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52"/>
        <w:pBdr/>
        <w:shd w:val="clear" w:color="auto" w:fill="auto"/>
        <w:spacing w:lineRule="exact" w:line="210" w:before="0" w:after="120"/>
        <w:jc w:val="center"/>
        <w:rPr>
          <w:rFonts w:ascii="Times New Roman" w:hAnsi="Times New Roman" w:cs="Times New Roman"/>
          <w:b/>
          <w:b/>
          <w:sz w:val="28"/>
          <w:szCs w:val="28"/>
        </w:rPr>
        <w:framePr w:w="10049" w:h="15301" w:x="1306" w:y="931" w:wrap="none" w:vAnchor="page" w:hAnchor="page" w:hRule="exact"/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52"/>
        <w:pBdr/>
        <w:shd w:val="clear" w:color="auto" w:fill="auto"/>
        <w:spacing w:lineRule="auto" w:line="240" w:before="0" w:after="0"/>
        <w:jc w:val="center"/>
        <w:rPr/>
        <w:framePr w:w="10049" w:h="15301" w:x="1306" w:y="931" w:wrap="none" w:vAnchor="page" w:hAnchor="page" w:hRule="exact"/>
      </w:pPr>
      <w:r>
        <w:rPr>
          <w:rFonts w:cs="Times New Roman" w:ascii="Times New Roman" w:hAnsi="Times New Roman"/>
          <w:b/>
          <w:sz w:val="28"/>
          <w:szCs w:val="28"/>
        </w:rPr>
        <w:t>ПУБЛИЧНАЯ ОФЕРТА</w:t>
      </w:r>
    </w:p>
    <w:p>
      <w:pPr>
        <w:pStyle w:val="61"/>
        <w:pBdr/>
        <w:shd w:val="clear" w:color="auto" w:fill="auto"/>
        <w:spacing w:lineRule="auto" w:line="240" w:before="0" w:after="0"/>
        <w:rPr/>
        <w:framePr w:w="10049" w:h="15301" w:x="1306" w:y="931" w:wrap="none" w:vAnchor="page" w:hAnchor="page" w:hRule="exact"/>
      </w:pPr>
      <w:r>
        <w:rPr>
          <w:sz w:val="28"/>
          <w:szCs w:val="28"/>
        </w:rPr>
        <w:t>о заключении Агентского договора по приему документов от</w:t>
        <w:br/>
        <w:t>заявителей на выполнение кадастровых работ</w:t>
      </w:r>
    </w:p>
    <w:p>
      <w:pPr>
        <w:pStyle w:val="61"/>
        <w:pBdr/>
        <w:shd w:val="clear" w:color="auto" w:fill="auto"/>
        <w:spacing w:lineRule="exact" w:line="250" w:before="0" w:after="180"/>
        <w:ind w:right="20" w:hanging="0"/>
        <w:rPr>
          <w:sz w:val="28"/>
          <w:szCs w:val="28"/>
        </w:rPr>
        <w:framePr w:w="10049" w:h="15301" w:x="1306" w:y="931" w:wrap="none" w:vAnchor="page" w:hAnchor="page" w:hRule="exact"/>
      </w:pPr>
      <w:r>
        <w:rPr>
          <w:sz w:val="28"/>
          <w:szCs w:val="28"/>
        </w:rPr>
      </w:r>
    </w:p>
    <w:p>
      <w:pPr>
        <w:pStyle w:val="28"/>
        <w:numPr>
          <w:ilvl w:val="0"/>
          <w:numId w:val="1"/>
        </w:numPr>
        <w:pBdr/>
        <w:shd w:val="clear" w:color="auto" w:fill="auto"/>
        <w:tabs>
          <w:tab w:val="left" w:pos="994" w:leader="none"/>
        </w:tabs>
        <w:spacing w:before="0" w:after="0"/>
        <w:ind w:firstLine="780"/>
        <w:rPr/>
        <w:framePr w:w="10049" w:h="15301" w:x="1306" w:y="931" w:wrap="none" w:vAnchor="page" w:hAnchor="page" w:hRule="exact"/>
      </w:pPr>
      <w:r>
        <w:rPr>
          <w:sz w:val="24"/>
          <w:szCs w:val="24"/>
        </w:rPr>
        <w:t>Настоящая публичная оферта в соответствии со статьей 437 Гражданского Кодекса Российской Федерации является официальным и публичным предложением м</w:t>
      </w:r>
      <w:r>
        <w:rPr>
          <w:color w:val="00000A"/>
          <w:sz w:val="24"/>
          <w:szCs w:val="24"/>
        </w:rPr>
        <w:t>униципального бюджетного учреждения Верхнедонского  района «Многофункциональный центр предоставления государственных и муниципальных услуг» (МБУ Верхнедонского района «МФЦ»), в лице директора Яковчука Андрея Анатольевича, действующего на основании Устава, о заключении в порядке главы 52 Гражданского Кодекса Российской Федерации агентского договора на условиях, изложенных в публичной оферте и приложениях к ней, по оказанию сопутствующих услуг заявителям (предмет Агентского договора) - прием документов на выполнение кадастровых работ, в целях осуществления государственного кадастрового учета объектов недвижимости.</w:t>
      </w:r>
    </w:p>
    <w:p>
      <w:pPr>
        <w:pStyle w:val="28"/>
        <w:numPr>
          <w:ilvl w:val="0"/>
          <w:numId w:val="1"/>
        </w:numPr>
        <w:pBdr/>
        <w:shd w:val="clear" w:color="auto" w:fill="auto"/>
        <w:tabs>
          <w:tab w:val="left" w:pos="1054" w:leader="none"/>
        </w:tabs>
        <w:spacing w:before="0" w:after="0"/>
        <w:ind w:firstLine="780"/>
        <w:rPr/>
        <w:framePr w:w="10049" w:h="15301" w:x="1306" w:y="931" w:wrap="none" w:vAnchor="page" w:hAnchor="page" w:hRule="exact"/>
      </w:pPr>
      <w:r>
        <w:rPr>
          <w:color w:val="00000A"/>
          <w:sz w:val="24"/>
          <w:szCs w:val="24"/>
        </w:rPr>
        <w:t xml:space="preserve">Оказание вышеназванной услуги МБУ Верхнедонского района «МФЦ» организуется </w:t>
      </w:r>
      <w:r>
        <w:rPr>
          <w:sz w:val="24"/>
          <w:szCs w:val="24"/>
        </w:rPr>
        <w:t>на основании Устава и в соответствии с Гражданским кодексом Российской Федерации, Федеральным законом от 12.01.1996 №7-ФЗ "О некоммерческих организациях", Федеральным законом от 27.07.2010 №210-ФЗ "Об организации предоставления государственных и муниципальных услуг",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г №1376.</w:t>
      </w:r>
    </w:p>
    <w:p>
      <w:pPr>
        <w:pStyle w:val="28"/>
        <w:numPr>
          <w:ilvl w:val="0"/>
          <w:numId w:val="1"/>
        </w:numPr>
        <w:pBdr/>
        <w:shd w:val="clear" w:color="auto" w:fill="auto"/>
        <w:tabs>
          <w:tab w:val="left" w:pos="990" w:leader="none"/>
        </w:tabs>
        <w:spacing w:before="0" w:after="0"/>
        <w:ind w:firstLine="780"/>
        <w:rPr/>
        <w:framePr w:w="10049" w:h="15301" w:x="1306" w:y="931" w:wrap="none" w:vAnchor="page" w:hAnchor="page" w:hRule="exact"/>
      </w:pPr>
      <w:r>
        <w:rPr>
          <w:sz w:val="24"/>
          <w:szCs w:val="24"/>
        </w:rPr>
        <w:t>Публичная оферта представляет собой предложение на условиях, изложенных в ней к юридическим лицам и индивидуальным предпринимателям (Принципалам), соответствующим следующим условиям:</w:t>
      </w:r>
    </w:p>
    <w:p>
      <w:pPr>
        <w:pStyle w:val="28"/>
        <w:pBdr/>
        <w:shd w:val="clear" w:color="auto" w:fill="auto"/>
        <w:tabs>
          <w:tab w:val="left" w:pos="990" w:leader="none"/>
        </w:tabs>
        <w:spacing w:before="0" w:after="0"/>
        <w:rPr/>
        <w:framePr w:w="10049" w:h="15301" w:x="1306" w:y="931" w:wrap="none" w:vAnchor="page" w:hAnchor="page" w:hRule="exact"/>
      </w:pPr>
      <w:r>
        <w:rPr>
          <w:sz w:val="24"/>
          <w:szCs w:val="24"/>
        </w:rPr>
        <w:tab/>
        <w:t>3.1.Требованиям законодательства, предъявляемым к Исполнителю в соответствии с видом работ:</w:t>
      </w:r>
    </w:p>
    <w:p>
      <w:pPr>
        <w:pStyle w:val="28"/>
        <w:pBdr/>
        <w:shd w:val="clear" w:color="auto" w:fill="auto"/>
        <w:tabs>
          <w:tab w:val="left" w:pos="990" w:leader="none"/>
        </w:tabs>
        <w:spacing w:before="0" w:after="0"/>
        <w:rPr/>
        <w:framePr w:w="10049" w:h="15301" w:x="1306" w:y="931" w:wrap="none" w:vAnchor="page" w:hAnchor="page" w:hRule="exact"/>
      </w:pPr>
      <w:r>
        <w:rPr>
          <w:b/>
          <w:sz w:val="24"/>
          <w:szCs w:val="24"/>
          <w:u w:val="single"/>
        </w:rPr>
        <w:t>кадастровые работы:</w:t>
      </w:r>
    </w:p>
    <w:p>
      <w:pPr>
        <w:pStyle w:val="28"/>
        <w:pBdr/>
        <w:shd w:val="clear" w:color="auto" w:fill="auto"/>
        <w:tabs>
          <w:tab w:val="left" w:pos="990" w:leader="none"/>
        </w:tabs>
        <w:spacing w:before="0" w:after="0"/>
        <w:rPr/>
        <w:framePr w:w="10049" w:h="15301" w:x="1306" w:y="931" w:wrap="none" w:vAnchor="page" w:hAnchor="page" w:hRule="exact"/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для Принципала </w:t>
      </w:r>
      <w:r>
        <w:rPr>
          <w:i/>
          <w:sz w:val="24"/>
          <w:szCs w:val="24"/>
        </w:rPr>
        <w:t>индивидуального предпринимателя</w:t>
      </w:r>
      <w:r>
        <w:rPr>
          <w:sz w:val="24"/>
          <w:szCs w:val="24"/>
        </w:rPr>
        <w:t xml:space="preserve"> - соответствие требованиям к кадастровым инженерам согласно Федеральному закону от 24.07.2007 №221-ФЗ «О государственном кадастре недвижимости»;</w:t>
      </w:r>
    </w:p>
    <w:p>
      <w:pPr>
        <w:pStyle w:val="28"/>
        <w:pBdr/>
        <w:shd w:val="clear" w:color="auto" w:fill="auto"/>
        <w:tabs>
          <w:tab w:val="left" w:pos="990" w:leader="none"/>
        </w:tabs>
        <w:spacing w:before="0" w:after="0"/>
        <w:rPr/>
        <w:framePr w:w="10049" w:h="15301" w:x="1306" w:y="931" w:wrap="none" w:vAnchor="page" w:hAnchor="page" w:hRule="exact"/>
      </w:pPr>
      <w:r>
        <w:rPr>
          <w:sz w:val="24"/>
          <w:szCs w:val="24"/>
        </w:rPr>
        <w:t xml:space="preserve">- для Принципала </w:t>
      </w:r>
      <w:r>
        <w:rPr>
          <w:i/>
          <w:sz w:val="24"/>
          <w:szCs w:val="24"/>
        </w:rPr>
        <w:t xml:space="preserve">организации </w:t>
      </w:r>
      <w:r>
        <w:rPr>
          <w:sz w:val="24"/>
          <w:szCs w:val="24"/>
        </w:rPr>
        <w:t>- наличие в штате не менее двух кадастровых инженеров, отвечающих требованиям, предъявляемым к кадастровым инженерам Федеральным законом от 24.07.2007 №221-ФЗ «О государственном кадастре недвижимости», при наличии всех разрешительных документов;</w:t>
      </w:r>
    </w:p>
    <w:p>
      <w:pPr>
        <w:pStyle w:val="28"/>
        <w:pBdr/>
        <w:shd w:val="clear" w:color="auto" w:fill="auto"/>
        <w:tabs>
          <w:tab w:val="left" w:pos="990" w:leader="none"/>
        </w:tabs>
        <w:spacing w:before="0" w:after="0"/>
        <w:rPr/>
        <w:framePr w:w="10049" w:h="15301" w:x="1306" w:y="931" w:wrap="none" w:vAnchor="page" w:hAnchor="page" w:hRule="exact"/>
      </w:pPr>
      <w:r>
        <w:rPr>
          <w:b/>
          <w:sz w:val="24"/>
          <w:szCs w:val="24"/>
          <w:u w:val="single"/>
        </w:rPr>
        <w:t>геодезические работы и топографическая съемка:</w:t>
      </w:r>
    </w:p>
    <w:p>
      <w:pPr>
        <w:pStyle w:val="28"/>
        <w:pBdr/>
        <w:shd w:val="clear" w:color="auto" w:fill="auto"/>
        <w:tabs>
          <w:tab w:val="left" w:pos="990" w:leader="none"/>
        </w:tabs>
        <w:spacing w:before="0" w:after="0"/>
        <w:rPr/>
        <w:framePr w:w="10049" w:h="15301" w:x="1306" w:y="931" w:wrap="none" w:vAnchor="page" w:hAnchor="page" w:hRule="exact"/>
      </w:pPr>
      <w:r>
        <w:rPr>
          <w:sz w:val="24"/>
          <w:szCs w:val="24"/>
        </w:rPr>
        <w:t>- наличие у Принципала свидетельства СРО в области инженерных изысканий;</w:t>
      </w:r>
    </w:p>
    <w:p>
      <w:pPr>
        <w:pStyle w:val="28"/>
        <w:pBdr/>
        <w:shd w:val="clear" w:color="auto" w:fill="auto"/>
        <w:tabs>
          <w:tab w:val="left" w:pos="990" w:leader="none"/>
        </w:tabs>
        <w:spacing w:before="0" w:after="0"/>
        <w:rPr/>
        <w:framePr w:w="10049" w:h="15301" w:x="1306" w:y="931" w:wrap="none" w:vAnchor="page" w:hAnchor="page" w:hRule="exact"/>
      </w:pPr>
      <w:r>
        <w:rPr>
          <w:b/>
          <w:sz w:val="24"/>
          <w:szCs w:val="24"/>
          <w:u w:val="single"/>
        </w:rPr>
        <w:t>определение рыночной стоимости:</w:t>
      </w:r>
    </w:p>
    <w:p>
      <w:pPr>
        <w:pStyle w:val="28"/>
        <w:pBdr/>
        <w:shd w:val="clear" w:color="auto" w:fill="auto"/>
        <w:tabs>
          <w:tab w:val="left" w:pos="990" w:leader="none"/>
        </w:tabs>
        <w:spacing w:before="0" w:after="0"/>
        <w:rPr/>
        <w:framePr w:w="10049" w:h="15301" w:x="1306" w:y="931" w:wrap="none" w:vAnchor="page" w:hAnchor="page" w:hRule="exact"/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для Принципала </w:t>
      </w:r>
      <w:r>
        <w:rPr>
          <w:i/>
          <w:sz w:val="24"/>
          <w:szCs w:val="24"/>
        </w:rPr>
        <w:t>индивидуального предпринимателя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соответствие требованиям Федерального закона «Об оценочной деятельности» №135-ФЗ от 29.07.1998г.</w:t>
      </w:r>
    </w:p>
    <w:p>
      <w:pPr>
        <w:pStyle w:val="28"/>
        <w:pBdr/>
        <w:shd w:val="clear" w:color="auto" w:fill="auto"/>
        <w:tabs>
          <w:tab w:val="left" w:pos="990" w:leader="none"/>
        </w:tabs>
        <w:spacing w:before="0" w:after="0"/>
        <w:rPr/>
        <w:framePr w:w="10049" w:h="15301" w:x="1306" w:y="931" w:wrap="none" w:vAnchor="page" w:hAnchor="page" w:hRule="exact"/>
      </w:pPr>
      <w:r>
        <w:rPr>
          <w:sz w:val="24"/>
          <w:szCs w:val="24"/>
        </w:rPr>
        <w:t xml:space="preserve">- для Принципала </w:t>
      </w:r>
      <w:r>
        <w:rPr>
          <w:i/>
          <w:sz w:val="24"/>
          <w:szCs w:val="24"/>
        </w:rPr>
        <w:t xml:space="preserve">организации - </w:t>
      </w:r>
      <w:r>
        <w:rPr>
          <w:sz w:val="24"/>
          <w:szCs w:val="24"/>
        </w:rPr>
        <w:t xml:space="preserve"> наличие двух и более квалифицированных и застрахованных оценщиков;</w:t>
      </w:r>
    </w:p>
    <w:p>
      <w:pPr>
        <w:pStyle w:val="28"/>
        <w:pBdr/>
        <w:shd w:val="clear" w:color="auto" w:fill="auto"/>
        <w:tabs>
          <w:tab w:val="left" w:pos="990" w:leader="none"/>
        </w:tabs>
        <w:spacing w:before="0" w:after="0"/>
        <w:rPr/>
        <w:framePr w:w="10049" w:h="15301" w:x="1306" w:y="931" w:wrap="none" w:vAnchor="page" w:hAnchor="page" w:hRule="exact"/>
      </w:pPr>
      <w:r>
        <w:rPr>
          <w:sz w:val="24"/>
          <w:szCs w:val="24"/>
        </w:rPr>
        <w:t>- наличие у организации страховки на оценочную деятельность, в соответствии с требованиями Федерального закона «Об оценочной деятельности» №135-ФЗ от29.07.1998г.</w:t>
      </w:r>
    </w:p>
    <w:p>
      <w:pPr>
        <w:pStyle w:val="28"/>
        <w:pBdr/>
        <w:shd w:val="clear" w:color="auto" w:fill="auto"/>
        <w:tabs>
          <w:tab w:val="left" w:pos="990" w:leader="none"/>
        </w:tabs>
        <w:spacing w:before="0" w:after="0"/>
        <w:rPr/>
        <w:framePr w:w="10049" w:h="15301" w:x="1306" w:y="931" w:wrap="none" w:vAnchor="page" w:hAnchor="page" w:hRule="exact"/>
      </w:pPr>
      <w:r>
        <w:rPr>
          <w:sz w:val="24"/>
          <w:szCs w:val="24"/>
        </w:rPr>
        <w:tab/>
        <w:t xml:space="preserve">3.2. Предоставление в пользование </w:t>
      </w:r>
      <w:r>
        <w:rPr>
          <w:color w:val="00000A"/>
          <w:sz w:val="24"/>
          <w:szCs w:val="24"/>
        </w:rPr>
        <w:t xml:space="preserve">МБУ Верхнедонского района «МФЦ» </w:t>
      </w:r>
      <w:r>
        <w:rPr>
          <w:sz w:val="24"/>
          <w:szCs w:val="24"/>
        </w:rPr>
        <w:t>лицензионного программного комплекса, обеспечивающего взаимодействие Агента и Принципала,  в том числе обеспечивающего ведение базы данных, электронного документооборота,  формирования отчетности и безопасное хранение данных</w:t>
      </w:r>
    </w:p>
    <w:p>
      <w:pPr>
        <w:pStyle w:val="28"/>
        <w:pBdr/>
        <w:shd w:val="clear" w:color="auto" w:fill="auto"/>
        <w:tabs>
          <w:tab w:val="left" w:pos="990" w:leader="none"/>
        </w:tabs>
        <w:spacing w:before="0" w:after="0"/>
        <w:rPr/>
        <w:framePr w:w="10049" w:h="15301" w:x="1306" w:y="931" w:wrap="none" w:vAnchor="page" w:hAnchor="page" w:hRule="exact"/>
      </w:pPr>
      <w:r>
        <w:rPr>
          <w:sz w:val="24"/>
          <w:szCs w:val="24"/>
        </w:rPr>
        <w:tab/>
        <w:t>3.3. Гарантия выполнение полного перечня видов работ (услуг), указанных в Приложении №3 к настоящей оферте на территории любого муниципального образования Ростовской области. Частичное (выборочное) выполнение видов работ (услуг) не допускается.</w:t>
      </w:r>
    </w:p>
    <w:p>
      <w:pPr>
        <w:pStyle w:val="29"/>
        <w:pBdr/>
        <w:shd w:val="clear" w:color="auto" w:fill="auto"/>
        <w:spacing w:lineRule="exact" w:line="220"/>
        <w:rPr/>
        <w:framePr w:w="121" w:h="220" w:x="6101" w:y="709" w:wrap="none" w:vAnchor="page" w:hAnchor="page" w:hRule="exact"/>
      </w:pPr>
      <w:r>
        <w:rPr>
          <w:sz w:val="24"/>
          <w:szCs w:val="24"/>
        </w:rPr>
        <w:t>3</w:t>
      </w:r>
    </w:p>
    <w:p>
      <w:pPr>
        <w:pStyle w:val="28"/>
        <w:pBdr/>
        <w:shd w:val="clear" w:color="auto" w:fill="auto"/>
        <w:spacing w:lineRule="exact" w:line="254" w:before="0" w:after="0"/>
        <w:ind w:left="6379" w:hanging="0"/>
        <w:jc w:val="left"/>
        <w:rPr/>
        <w:framePr w:w="10406" w:h="1051" w:x="917" w:y="1220" w:wrap="none" w:vAnchor="page" w:hAnchor="page" w:hRule="exact"/>
      </w:pPr>
      <w:r>
        <w:rPr>
          <w:sz w:val="24"/>
          <w:szCs w:val="24"/>
        </w:rPr>
        <w:t xml:space="preserve">Приложение № 1         </w:t>
      </w:r>
    </w:p>
    <w:p>
      <w:pPr>
        <w:pStyle w:val="28"/>
        <w:pBdr/>
        <w:shd w:val="clear" w:color="auto" w:fill="auto"/>
        <w:spacing w:lineRule="exact" w:line="254" w:before="0" w:after="0"/>
        <w:ind w:left="6379" w:hanging="0"/>
        <w:jc w:val="left"/>
        <w:rPr/>
        <w:framePr w:w="10406" w:h="1051" w:x="917" w:y="1220" w:wrap="none" w:vAnchor="page" w:hAnchor="page" w:hRule="exact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к публичной оферте</w:t>
      </w:r>
    </w:p>
    <w:p>
      <w:pPr>
        <w:pStyle w:val="28"/>
        <w:pBdr/>
        <w:shd w:val="clear" w:color="auto" w:fill="auto"/>
        <w:spacing w:lineRule="exact" w:line="254" w:before="0" w:after="0"/>
        <w:ind w:left="6379" w:hanging="0"/>
        <w:jc w:val="left"/>
        <w:rPr/>
        <w:framePr w:w="10406" w:h="1051" w:x="917" w:y="1220" w:wrap="none" w:vAnchor="page" w:hAnchor="page" w:hRule="exact"/>
      </w:pPr>
      <w:r>
        <w:rPr>
          <w:color w:val="00000A"/>
          <w:sz w:val="24"/>
          <w:szCs w:val="24"/>
        </w:rPr>
        <w:t>МБУ Верхнедонского района «МФЦ»</w:t>
      </w:r>
    </w:p>
    <w:p>
      <w:pPr>
        <w:pStyle w:val="28"/>
        <w:pBdr/>
        <w:shd w:val="clear" w:color="auto" w:fill="auto"/>
        <w:spacing w:before="0" w:after="0"/>
        <w:ind w:right="120" w:hanging="0"/>
        <w:jc w:val="center"/>
        <w:rPr/>
        <w:framePr w:w="10406" w:h="558" w:x="917" w:y="2739" w:wrap="none" w:vAnchor="page" w:hAnchor="page" w:hRule="exact"/>
      </w:pPr>
      <w:r>
        <w:rPr>
          <w:sz w:val="24"/>
          <w:szCs w:val="24"/>
        </w:rPr>
        <w:t>Вознаграждение за оказание услуги, указанной в публичной оферте,</w:t>
        <w:br/>
        <w:t>к условиям оплаты по Агентскому договору</w:t>
      </w:r>
    </w:p>
    <w:p>
      <w:pPr>
        <w:pStyle w:val="Normal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left" w:pos="763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tbl>
      <w:tblPr>
        <w:tblStyle w:val="a6"/>
        <w:tblW w:w="10489" w:type="dxa"/>
        <w:jc w:val="left"/>
        <w:tblInd w:w="53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63"/>
        <w:gridCol w:w="5325"/>
      </w:tblGrid>
      <w:tr>
        <w:trPr/>
        <w:tc>
          <w:tcPr>
            <w:tcW w:w="5163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28"/>
              <w:shd w:val="clear" w:color="auto" w:fill="auto"/>
              <w:spacing w:lineRule="exact" w:line="220" w:before="0" w:after="0"/>
              <w:jc w:val="center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Вид</w:t>
            </w:r>
          </w:p>
        </w:tc>
        <w:tc>
          <w:tcPr>
            <w:tcW w:w="532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28"/>
              <w:shd w:val="clear" w:color="auto" w:fill="auto"/>
              <w:spacing w:lineRule="exact" w:line="254" w:before="0" w:after="0"/>
              <w:ind w:right="273" w:hanging="0"/>
              <w:jc w:val="center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Минимальная величина агентского вознаграждения %</w:t>
            </w:r>
          </w:p>
        </w:tc>
      </w:tr>
      <w:tr>
        <w:trPr/>
        <w:tc>
          <w:tcPr>
            <w:tcW w:w="5163" w:type="dxa"/>
            <w:tcBorders/>
            <w:shd w:fill="auto" w:val="clear"/>
            <w:tcMar>
              <w:left w:w="108" w:type="dxa"/>
            </w:tcMar>
            <w:vAlign w:val="bottom"/>
          </w:tcPr>
          <w:p>
            <w:pPr>
              <w:pStyle w:val="28"/>
              <w:shd w:val="clear" w:color="auto" w:fill="auto"/>
              <w:spacing w:before="0" w:after="0"/>
              <w:ind w:left="142" w:right="183" w:hanging="0"/>
              <w:rPr>
                <w:rStyle w:val="24"/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Прием документов на выполнение кадастровых работ, в целях осуществления государственного кадастрового учета объектов недвижимости</w:t>
            </w:r>
          </w:p>
          <w:p>
            <w:pPr>
              <w:pStyle w:val="28"/>
              <w:shd w:val="clear" w:color="auto" w:fill="auto"/>
              <w:spacing w:before="0" w:after="0"/>
              <w:ind w:left="142" w:right="18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325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28"/>
              <w:shd w:val="clear" w:color="auto" w:fill="auto"/>
              <w:spacing w:before="0" w:after="0"/>
              <w:ind w:left="820" w:hanging="140"/>
              <w:jc w:val="left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20 % от стоимости работ (услуг) за 1 привлеченного заявителя</w:t>
            </w:r>
          </w:p>
        </w:tc>
      </w:tr>
    </w:tbl>
    <w:p>
      <w:pPr>
        <w:pStyle w:val="Normal"/>
        <w:tabs>
          <w:tab w:val="left" w:pos="7635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sectPr>
          <w:type w:val="nextPage"/>
          <w:pgSz w:w="11906" w:h="16838"/>
          <w:pgMar w:left="360" w:right="360" w:header="0" w:top="360" w:footer="0" w:bottom="360" w:gutter="0"/>
          <w:pgNumType w:fmt="decimal"/>
          <w:formProt w:val="false"/>
          <w:textDirection w:val="lrTb"/>
          <w:docGrid w:type="default" w:linePitch="360" w:charSpace="4294961151"/>
        </w:sect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29"/>
        <w:pBdr/>
        <w:shd w:val="clear" w:color="auto" w:fill="auto"/>
        <w:spacing w:lineRule="exact" w:line="220"/>
        <w:rPr/>
        <w:framePr w:w="121" w:h="220" w:x="6092" w:y="709" w:wrap="none" w:vAnchor="page" w:hAnchor="page" w:hRule="exact"/>
      </w:pPr>
      <w:r>
        <w:rPr>
          <w:sz w:val="24"/>
          <w:szCs w:val="24"/>
        </w:rPr>
        <w:t>4</w:t>
      </w:r>
    </w:p>
    <w:p>
      <w:pPr>
        <w:pStyle w:val="28"/>
        <w:shd w:val="clear" w:color="auto" w:fill="auto"/>
        <w:spacing w:lineRule="exact" w:line="254" w:before="0" w:after="0"/>
        <w:ind w:left="722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8"/>
        <w:shd w:val="clear" w:color="auto" w:fill="auto"/>
        <w:spacing w:lineRule="exact" w:line="254" w:before="0" w:after="0"/>
        <w:ind w:left="4956" w:right="2108" w:firstLine="2274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8"/>
        <w:shd w:val="clear" w:color="auto" w:fill="auto"/>
        <w:spacing w:lineRule="exact" w:line="254" w:before="0" w:after="0"/>
        <w:ind w:left="7220" w:hanging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>
      <w:pPr>
        <w:pStyle w:val="28"/>
        <w:shd w:val="clear" w:color="auto" w:fill="auto"/>
        <w:spacing w:lineRule="exact" w:line="254" w:before="0" w:after="0"/>
        <w:ind w:left="7220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 публичной оферте </w:t>
      </w:r>
    </w:p>
    <w:p>
      <w:pPr>
        <w:pStyle w:val="28"/>
        <w:shd w:val="clear" w:color="auto" w:fill="auto"/>
        <w:spacing w:lineRule="exact" w:line="254" w:before="0" w:after="0"/>
        <w:ind w:left="6379" w:hanging="0"/>
        <w:jc w:val="left"/>
        <w:rPr>
          <w:i/>
          <w:i/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color w:val="00000A"/>
          <w:sz w:val="24"/>
          <w:szCs w:val="24"/>
        </w:rPr>
        <w:t>МБУ Верхнедонского района «МФЦ»</w:t>
      </w:r>
    </w:p>
    <w:p>
      <w:pPr>
        <w:pStyle w:val="28"/>
        <w:shd w:val="clear" w:color="auto" w:fill="auto"/>
        <w:spacing w:lineRule="exact" w:line="254" w:before="0" w:after="0"/>
        <w:ind w:left="4956" w:right="407" w:firstLine="2274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8"/>
        <w:shd w:val="clear" w:color="auto" w:fill="auto"/>
        <w:spacing w:lineRule="exact" w:line="254" w:before="0" w:after="0"/>
        <w:ind w:right="306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8"/>
        <w:shd w:val="clear" w:color="auto" w:fill="auto"/>
        <w:spacing w:lineRule="exact" w:line="254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офисов </w:t>
      </w:r>
    </w:p>
    <w:p>
      <w:pPr>
        <w:pStyle w:val="28"/>
        <w:shd w:val="clear" w:color="auto" w:fill="auto"/>
        <w:spacing w:lineRule="exact" w:line="254" w:before="0" w:after="0"/>
        <w:jc w:val="left"/>
        <w:rPr>
          <w:sz w:val="24"/>
          <w:szCs w:val="24"/>
        </w:rPr>
      </w:pPr>
      <w:r>
        <w:rPr>
          <w:color w:val="00000A"/>
          <w:sz w:val="24"/>
          <w:szCs w:val="24"/>
        </w:rPr>
        <w:t xml:space="preserve">                                                          </w:t>
      </w:r>
      <w:r>
        <w:rPr>
          <w:color w:val="00000A"/>
          <w:sz w:val="24"/>
          <w:szCs w:val="24"/>
        </w:rPr>
        <w:t>МБУ Верхнедонского района «МФЦ»</w:t>
      </w:r>
      <w:r>
        <w:rPr>
          <w:sz w:val="24"/>
          <w:szCs w:val="24"/>
        </w:rPr>
        <w:t xml:space="preserve">, </w:t>
      </w:r>
    </w:p>
    <w:p>
      <w:pPr>
        <w:pStyle w:val="28"/>
        <w:shd w:val="clear" w:color="auto" w:fill="auto"/>
        <w:spacing w:lineRule="exact" w:line="254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которых организуется предоставление услуг, </w:t>
      </w:r>
    </w:p>
    <w:p>
      <w:pPr>
        <w:pStyle w:val="28"/>
        <w:shd w:val="clear" w:color="auto" w:fill="auto"/>
        <w:spacing w:lineRule="exact" w:line="254"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предусмотренных Агентским договором.</w:t>
      </w:r>
    </w:p>
    <w:p>
      <w:pPr>
        <w:pStyle w:val="28"/>
        <w:shd w:val="clear" w:color="auto" w:fill="auto"/>
        <w:spacing w:lineRule="exact" w:line="254" w:before="0" w:after="0"/>
        <w:ind w:right="306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8"/>
        <w:shd w:val="clear" w:color="auto" w:fill="auto"/>
        <w:spacing w:lineRule="exact" w:line="254" w:before="0" w:after="0"/>
        <w:ind w:right="306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20" w:type="dxa"/>
        <w:jc w:val="left"/>
        <w:tblInd w:w="436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5" w:type="dxa"/>
          <w:bottom w:w="0" w:type="dxa"/>
          <w:right w:w="10" w:type="dxa"/>
        </w:tblCellMar>
        <w:tblLook w:val="0000"/>
      </w:tblPr>
      <w:tblGrid>
        <w:gridCol w:w="707"/>
        <w:gridCol w:w="2410"/>
        <w:gridCol w:w="3084"/>
        <w:gridCol w:w="3518"/>
      </w:tblGrid>
      <w:tr>
        <w:trPr>
          <w:trHeight w:val="518" w:hRule="exact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5" w:type="dxa"/>
            </w:tcMar>
            <w:vAlign w:val="bottom"/>
          </w:tcPr>
          <w:p>
            <w:pPr>
              <w:pStyle w:val="28"/>
              <w:shd w:val="clear" w:color="auto" w:fill="auto"/>
              <w:spacing w:lineRule="exact" w:line="220" w:before="0" w:after="60"/>
              <w:ind w:left="180" w:hanging="0"/>
              <w:jc w:val="left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№</w:t>
            </w:r>
          </w:p>
          <w:p>
            <w:pPr>
              <w:pStyle w:val="28"/>
              <w:shd w:val="clear" w:color="auto" w:fill="auto"/>
              <w:spacing w:lineRule="exact" w:line="220" w:before="60" w:after="0"/>
              <w:ind w:left="180" w:hanging="0"/>
              <w:jc w:val="left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5" w:type="dxa"/>
            </w:tcMar>
            <w:vAlign w:val="center"/>
          </w:tcPr>
          <w:p>
            <w:pPr>
              <w:pStyle w:val="28"/>
              <w:shd w:val="clear" w:color="auto" w:fill="auto"/>
              <w:spacing w:lineRule="exact" w:line="220" w:before="0" w:after="0"/>
              <w:jc w:val="center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Наименование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5" w:type="dxa"/>
            </w:tcMar>
            <w:vAlign w:val="center"/>
          </w:tcPr>
          <w:p>
            <w:pPr>
              <w:pStyle w:val="28"/>
              <w:shd w:val="clear" w:color="auto" w:fill="auto"/>
              <w:spacing w:lineRule="exact" w:line="220" w:before="0" w:after="0"/>
              <w:jc w:val="center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Адрес</w:t>
            </w:r>
          </w:p>
        </w:tc>
        <w:tc>
          <w:tcPr>
            <w:tcW w:w="3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" w:type="dxa"/>
            </w:tcMar>
            <w:vAlign w:val="center"/>
          </w:tcPr>
          <w:p>
            <w:pPr>
              <w:pStyle w:val="28"/>
              <w:shd w:val="clear" w:color="auto" w:fill="auto"/>
              <w:spacing w:lineRule="exact" w:line="220" w:before="0" w:after="0"/>
              <w:jc w:val="center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График работы</w:t>
            </w:r>
          </w:p>
        </w:tc>
      </w:tr>
      <w:tr>
        <w:trPr>
          <w:trHeight w:val="2984" w:hRule="exact"/>
        </w:trPr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5" w:type="dxa"/>
            </w:tcMar>
            <w:vAlign w:val="center"/>
          </w:tcPr>
          <w:p>
            <w:pPr>
              <w:pStyle w:val="28"/>
              <w:shd w:val="clear" w:color="auto" w:fill="auto"/>
              <w:spacing w:lineRule="exact" w:line="220" w:before="0" w:after="0"/>
              <w:ind w:left="240" w:hanging="0"/>
              <w:jc w:val="left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5" w:type="dxa"/>
            </w:tcMar>
            <w:vAlign w:val="center"/>
          </w:tcPr>
          <w:p>
            <w:pPr>
              <w:pStyle w:val="28"/>
              <w:shd w:val="clear" w:color="auto" w:fill="auto"/>
              <w:spacing w:lineRule="exact" w:line="220" w:before="0" w:after="0"/>
              <w:ind w:left="132" w:hanging="0"/>
              <w:jc w:val="left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 xml:space="preserve">Центральный офис </w:t>
            </w:r>
            <w:r>
              <w:rPr>
                <w:color w:val="00000A"/>
                <w:sz w:val="24"/>
                <w:szCs w:val="24"/>
              </w:rPr>
              <w:t>МБУ Верхнедонского района «МФЦ»</w:t>
            </w:r>
          </w:p>
        </w:tc>
        <w:tc>
          <w:tcPr>
            <w:tcW w:w="30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5" w:type="dxa"/>
            </w:tcMar>
            <w:vAlign w:val="center"/>
          </w:tcPr>
          <w:p>
            <w:pPr>
              <w:pStyle w:val="28"/>
              <w:shd w:val="clear" w:color="auto" w:fill="auto"/>
              <w:spacing w:lineRule="exact" w:line="220" w:before="0" w:after="0"/>
              <w:ind w:left="132" w:hanging="0"/>
              <w:jc w:val="left"/>
              <w:rPr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Ростовская обл., Верхнедонской район, ст-ца Казанская, ул. Степная, д.78</w:t>
            </w:r>
          </w:p>
        </w:tc>
        <w:tc>
          <w:tcPr>
            <w:tcW w:w="3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5" w:type="dxa"/>
            </w:tcMar>
            <w:vAlign w:val="center"/>
          </w:tcPr>
          <w:p>
            <w:pPr>
              <w:pStyle w:val="Normal"/>
              <w:spacing w:lineRule="exact" w:line="250"/>
              <w:ind w:left="154" w:right="90" w:hanging="0"/>
              <w:rPr>
                <w:rFonts w:ascii="Times New Roman" w:hAnsi="Times New Roman" w:eastAsia="Times New Roman" w:cs="Times New Roman"/>
                <w:color w:val="00000A"/>
              </w:rPr>
            </w:pPr>
            <w:r>
              <w:rPr>
                <w:rFonts w:eastAsia="Times New Roman" w:cs="Times New Roman" w:ascii="Times New Roman" w:hAnsi="Times New Roman"/>
                <w:color w:val="00000A"/>
              </w:rPr>
              <w:t>Пн. — Пт.: 08.00 — 17.00</w:t>
            </w:r>
          </w:p>
          <w:p>
            <w:pPr>
              <w:pStyle w:val="Normal"/>
              <w:spacing w:lineRule="exact" w:line="250"/>
              <w:ind w:left="154" w:right="90" w:hanging="0"/>
              <w:rPr/>
            </w:pPr>
            <w:r>
              <w:rPr>
                <w:rFonts w:eastAsia="Times New Roman" w:cs="Times New Roman" w:ascii="Times New Roman" w:hAnsi="Times New Roman"/>
                <w:color w:val="00000A"/>
              </w:rPr>
              <w:t xml:space="preserve">Суббота, </w:t>
            </w:r>
            <w:r>
              <w:rPr>
                <w:rFonts w:cs="Times New Roman" w:ascii="Times New Roman" w:hAnsi="Times New Roman"/>
              </w:rPr>
              <w:t>Воскресенье — выходной</w:t>
            </w:r>
          </w:p>
        </w:tc>
      </w:tr>
    </w:tbl>
    <w:p>
      <w:pPr>
        <w:pStyle w:val="35"/>
        <w:shd w:val="clear" w:color="auto" w:fill="auto"/>
        <w:spacing w:lineRule="auto" w:line="276" w:before="0" w:after="0"/>
        <w:ind w:left="4720" w:firstLine="2368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left="4720" w:firstLine="2368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 xml:space="preserve">Приложение №3 </w:t>
      </w:r>
    </w:p>
    <w:p>
      <w:pPr>
        <w:pStyle w:val="35"/>
        <w:shd w:val="clear" w:color="auto" w:fill="auto"/>
        <w:spacing w:lineRule="auto" w:line="276" w:before="0" w:after="0"/>
        <w:ind w:left="4720" w:firstLine="2368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к публичной оферте</w:t>
      </w:r>
    </w:p>
    <w:p>
      <w:pPr>
        <w:pStyle w:val="35"/>
        <w:shd w:val="clear" w:color="auto" w:fill="auto"/>
        <w:spacing w:lineRule="auto" w:line="276" w:before="0" w:after="0"/>
        <w:ind w:left="4720" w:firstLine="1801"/>
        <w:rPr>
          <w:b w:val="false"/>
          <w:b w:val="false"/>
          <w:sz w:val="24"/>
          <w:szCs w:val="24"/>
        </w:rPr>
      </w:pPr>
      <w:r>
        <w:rPr>
          <w:b w:val="false"/>
          <w:color w:val="00000A"/>
          <w:sz w:val="24"/>
          <w:szCs w:val="24"/>
        </w:rPr>
        <w:t>МБУ Верхнедонского района «МФЦ»</w:t>
      </w:r>
      <w:r>
        <mc:AlternateContent>
          <mc:Choice Requires="wps">
            <w:drawing>
              <wp:anchor behindDoc="0" distT="46990" distB="46990" distL="180340" distR="114935" simplePos="0" locked="0" layoutInCell="1" allowOverlap="1" relativeHeight="7">
                <wp:simplePos x="0" y="0"/>
                <wp:positionH relativeFrom="margin">
                  <wp:align>center</wp:align>
                </wp:positionH>
                <wp:positionV relativeFrom="page">
                  <wp:posOffset>2689860</wp:posOffset>
                </wp:positionV>
                <wp:extent cx="6676390" cy="7092950"/>
                <wp:effectExtent l="0" t="0" r="0" b="0"/>
                <wp:wrapSquare wrapText="bothSides"/>
                <wp:docPr id="1" name="Врезка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390" cy="709295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74" w:horzAnchor="margin" w:leftFromText="284" w:rightFromText="181" w:tblpX="0" w:tblpXSpec="center" w:tblpY="4236" w:topFromText="74" w:vertAnchor="page"/>
                              <w:tblW w:w="5000" w:type="pct"/>
                              <w:jc w:val="center"/>
                              <w:tblInd w:w="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1e0"/>
                            </w:tblPr>
                            <w:tblGrid>
                              <w:gridCol w:w="5736"/>
                              <w:gridCol w:w="3251"/>
                              <w:gridCol w:w="1527"/>
                            </w:tblGrid>
                            <w:tr>
                              <w:trPr/>
                              <w:tc>
                                <w:tcPr>
                                  <w:tcW w:w="57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</w:rPr>
                                    <w:t>Вид работ, на которые заключен договор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</w:rPr>
                                    <w:t>Результат работ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</w:rPr>
                                    <w:t>Кол-во договоров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9" w:hRule="atLeast"/>
                              </w:trPr>
                              <w:tc>
                                <w:tcPr>
                                  <w:tcW w:w="57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ind w:firstLine="54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</w:rPr>
                                    <w:t xml:space="preserve">Кадастровые работы,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 xml:space="preserve"> в связи с: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 xml:space="preserve">образованием земельного участка путем: 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-объединением земельных участков;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-разделом земельного участка;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-перераспределением земельных участков;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- выделом из земель, находящихся в государственной или муниципальной собственности;</w:t>
                                  </w:r>
                                </w:p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- уточнением местоположения границы и (или) площади земельного участка.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межевой план, схема расположения земельного участка на КПТ (при необходимости)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57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ind w:firstLine="54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</w:rPr>
                                    <w:t xml:space="preserve">Кадастровые работы,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 xml:space="preserve"> в связи с: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- выделом в счет доли (долей) в праве общей собственности на земельный участок;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проект межевания, межевой план и публикация в официальном издании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57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ind w:firstLine="54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</w:rPr>
                                    <w:t xml:space="preserve">Геодезические работы,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Акт выноса точек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57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ind w:firstLine="54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</w:rPr>
                                    <w:t xml:space="preserve">Геодезические работы,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Акт выноса точек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02" w:hRule="atLeast"/>
                              </w:trPr>
                              <w:tc>
                                <w:tcPr>
                                  <w:tcW w:w="57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ind w:firstLine="54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</w:rPr>
                                    <w:t xml:space="preserve">Кадастровые работы,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 xml:space="preserve"> в связи с:</w:t>
                                  </w:r>
                                </w:p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- изготовлением технического плана объекта недвижимости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Технический план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9" w:hRule="atLeast"/>
                              </w:trPr>
                              <w:tc>
                                <w:tcPr>
                                  <w:tcW w:w="57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Топографическая съемка земельного участка площадью до 3000кв.м.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Топографический план территории масштаба М 1:500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3" w:hRule="atLeast"/>
                              </w:trPr>
                              <w:tc>
                                <w:tcPr>
                                  <w:tcW w:w="57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Топографическая съемка земельного участка площадью до 3000кв.м. с согласованием со службами ЖКХ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Топографический план территории масштаба М 1:500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3" w:hRule="atLeast"/>
                              </w:trPr>
                              <w:tc>
                                <w:tcPr>
                                  <w:tcW w:w="57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Определение рыночной стоимости объекта движимого имущества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Отчет об оценке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0" w:hRule="atLeast"/>
                              </w:trPr>
                              <w:tc>
                                <w:tcPr>
                                  <w:tcW w:w="57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Определение рыночной стоимости  земельного участка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Отчет об оценке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57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Определение рыночной стоимости объекта капитального строительства и земельного участка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Отчет об оценке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573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Выезд и определение координат поворотных точек объекта  недвижимого имущества (строение, земельный участок)</w:t>
                                  </w:r>
                                </w:p>
                              </w:tc>
                              <w:tc>
                                <w:tcPr>
                                  <w:tcW w:w="32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 xml:space="preserve">Каталог координат поворотных точек объекта  недвижимого имущества  </w:t>
                                  </w:r>
                                </w:p>
                              </w:tc>
                              <w:tc>
                                <w:tcPr>
                                  <w:tcW w:w="15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94000</wp14:pctWidth>
                </wp14:sizeRelH>
              </wp:anchor>
            </w:drawing>
          </mc:Choice>
          <mc:Fallback>
            <w:pict>
              <v:rect style="position:absolute;rotation:0;width:525.7pt;height:558.5pt;mso-wrap-distance-left:14.2pt;mso-wrap-distance-right:9.05pt;mso-wrap-distance-top:3.7pt;mso-wrap-distance-bottom:3.7pt;margin-top:211.8pt;mso-position-vertical-relative:page;margin-left:16.8pt;mso-position-horizontal:center;mso-position-horizontal-relative:margin">
                <v:textbox inset="0in,0in,0in,0in">
                  <w:txbxContent>
                    <w:tbl>
                      <w:tblPr>
                        <w:tblpPr w:bottomFromText="74" w:horzAnchor="margin" w:leftFromText="284" w:rightFromText="181" w:tblpX="0" w:tblpXSpec="center" w:tblpY="4236" w:topFromText="74" w:vertAnchor="page"/>
                        <w:tblW w:w="5000" w:type="pct"/>
                        <w:jc w:val="center"/>
                        <w:tblInd w:w="0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1e0"/>
                      </w:tblPr>
                      <w:tblGrid>
                        <w:gridCol w:w="5736"/>
                        <w:gridCol w:w="3251"/>
                        <w:gridCol w:w="1527"/>
                      </w:tblGrid>
                      <w:tr>
                        <w:trPr/>
                        <w:tc>
                          <w:tcPr>
                            <w:tcW w:w="57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</w:rPr>
                              <w:t>Вид работ, на которые заключен договор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</w:rPr>
                              <w:t>Результат работ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</w:rPr>
                              <w:t>Кол-во договоров</w:t>
                            </w:r>
                          </w:p>
                        </w:tc>
                      </w:tr>
                      <w:tr>
                        <w:trPr>
                          <w:trHeight w:val="779" w:hRule="atLeast"/>
                        </w:trPr>
                        <w:tc>
                          <w:tcPr>
                            <w:tcW w:w="57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ind w:firstLine="540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</w:rPr>
                              <w:t xml:space="preserve">Кадастровые работы, 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 в связи с: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образованием земельного участка путем: 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-объединением земельных участков;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-разделом земельного участка;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-перераспределением земельных участков;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- выделом из земель, находящихся в государственной или муниципальной собственности;</w:t>
                            </w:r>
                          </w:p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- уточнением местоположения границы и (или) площади земельного участка.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межевой план, схема расположения земельного участка на КПТ (при необходимости)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57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ind w:firstLine="540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</w:rPr>
                              <w:t xml:space="preserve">Кадастровые работы, 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 в связи с: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- выделом в счет доли (долей) в праве общей собственности на земельный участок;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проект межевания, межевой план и публикация в официальном издании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57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ind w:firstLine="540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</w:rPr>
                              <w:t xml:space="preserve">Геодезические работы, 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связанные  с указанием на местности  местоположения поворотных точек земельного участка (вынос точек в натуру) близлежащие территории за 1 точку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Акт выноса точек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57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ind w:firstLine="540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</w:rPr>
                              <w:t xml:space="preserve">Геодезические работы, 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>связанные  с указанием на местности  местоположения поворотных точек земельного участка (вынос точек в натуру) удаленные территории за 1 точку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Акт выноса точек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02" w:hRule="atLeast"/>
                        </w:trPr>
                        <w:tc>
                          <w:tcPr>
                            <w:tcW w:w="57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ind w:firstLine="540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</w:rPr>
                              <w:t xml:space="preserve">Кадастровые работы, </w:t>
                            </w: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 в связи с:</w:t>
                            </w:r>
                          </w:p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- изготовлением технического плана объекта недвижимости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Технический план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39" w:hRule="atLeast"/>
                        </w:trPr>
                        <w:tc>
                          <w:tcPr>
                            <w:tcW w:w="57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Топографическая съемка земельного участка площадью до 3000кв.м.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Топографический план территории масштаба М 1:500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3" w:hRule="atLeast"/>
                        </w:trPr>
                        <w:tc>
                          <w:tcPr>
                            <w:tcW w:w="57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Топографическая съемка земельного участка площадью до 3000кв.м. с согласованием со службами ЖКХ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Топографический план территории масштаба М 1:500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3" w:hRule="atLeast"/>
                        </w:trPr>
                        <w:tc>
                          <w:tcPr>
                            <w:tcW w:w="57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Определение рыночной стоимости объекта движимого имущества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Отчет об оценке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50" w:hRule="atLeast"/>
                        </w:trPr>
                        <w:tc>
                          <w:tcPr>
                            <w:tcW w:w="57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Определение рыночной стоимости  земельного участка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Отчет об оценке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35" w:hRule="atLeast"/>
                        </w:trPr>
                        <w:tc>
                          <w:tcPr>
                            <w:tcW w:w="57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Определение рыночной стоимости объекта капитального строительства и земельного участка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Отчет об оценке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35" w:hRule="atLeast"/>
                        </w:trPr>
                        <w:tc>
                          <w:tcPr>
                            <w:tcW w:w="573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>Выезд и определение координат поворотных точек объекта  недвижимого имущества (строение, земельный участок)</w:t>
                            </w:r>
                          </w:p>
                        </w:tc>
                        <w:tc>
                          <w:tcPr>
                            <w:tcW w:w="32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Каталог координат поворотных точек объекта  недвижимого имущества  </w:t>
                            </w:r>
                          </w:p>
                        </w:tc>
                        <w:tc>
                          <w:tcPr>
                            <w:tcW w:w="15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35"/>
        <w:shd w:val="clear" w:color="auto" w:fill="auto"/>
        <w:spacing w:lineRule="auto" w:line="276" w:before="0" w:after="0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auto" w:line="276" w:before="0" w:after="0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  <w:t>Отчет агента о проделанной работе</w:t>
      </w:r>
    </w:p>
    <w:p>
      <w:pPr>
        <w:pStyle w:val="35"/>
        <w:shd w:val="clear" w:color="auto" w:fill="auto"/>
        <w:spacing w:lineRule="auto" w:line="276" w:before="0" w:after="0"/>
        <w:ind w:hanging="0"/>
        <w:jc w:val="center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по агентскому договору №____ от __________</w:t>
      </w:r>
    </w:p>
    <w:p>
      <w:pPr>
        <w:pStyle w:val="35"/>
        <w:shd w:val="clear" w:color="auto" w:fill="auto"/>
        <w:spacing w:lineRule="exact" w:line="220" w:before="0" w:after="0"/>
        <w:ind w:hanging="0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firstLine="708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  <w:t>М</w:t>
      </w:r>
      <w:r>
        <w:rPr>
          <w:b w:val="false"/>
          <w:color w:val="00000A"/>
          <w:sz w:val="24"/>
          <w:szCs w:val="24"/>
        </w:rPr>
        <w:t>униципальное бюджетное учреждение Верхнедонского  района «Многофункциональный центр предоставления государственных и муниципальных услуг» (МБУ Верхнедонского района «МФЦ»), именуемое в дальнейшем «Агент», в лице директора Яковчука Андрея Анатольевича, действующего на основании Устава в качестве Агента оказал</w:t>
      </w:r>
      <w:r>
        <w:rPr>
          <w:b w:val="false"/>
          <w:color w:val="FF0000"/>
          <w:sz w:val="24"/>
          <w:szCs w:val="24"/>
        </w:rPr>
        <w:t xml:space="preserve">, </w:t>
      </w:r>
      <w:r>
        <w:rPr>
          <w:b w:val="false"/>
          <w:color w:val="00000A"/>
          <w:sz w:val="24"/>
          <w:szCs w:val="24"/>
        </w:rPr>
        <w:t>а _________________________________________,</w:t>
      </w:r>
      <w:r>
        <w:rPr>
          <w:b w:val="false"/>
          <w:sz w:val="24"/>
          <w:szCs w:val="24"/>
        </w:rPr>
        <w:t xml:space="preserve"> " в лице _______________, действующего на основании _________, в качестве  Принципала принял услуги по заключению договоров </w:t>
      </w:r>
      <w:bookmarkStart w:id="0" w:name="_GoBack"/>
      <w:bookmarkEnd w:id="0"/>
      <w:r>
        <w:rPr>
          <w:b w:val="false"/>
          <w:sz w:val="24"/>
          <w:szCs w:val="24"/>
        </w:rPr>
        <w:t>на следующие виды работ и услуг, в следующем количестве:</w:t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  <w:r>
        <mc:AlternateContent>
          <mc:Choice Requires="wps">
            <w:drawing>
              <wp:anchor behindDoc="0" distT="122555" distB="122555" distL="114935" distR="114935" simplePos="0" locked="0" layoutInCell="1" allowOverlap="1" relativeHeight="8">
                <wp:simplePos x="0" y="0"/>
                <wp:positionH relativeFrom="margin">
                  <wp:posOffset>-71755</wp:posOffset>
                </wp:positionH>
                <wp:positionV relativeFrom="margin">
                  <wp:align>top</wp:align>
                </wp:positionV>
                <wp:extent cx="6840855" cy="2519680"/>
                <wp:effectExtent l="0" t="0" r="0" b="0"/>
                <wp:wrapSquare wrapText="bothSides"/>
                <wp:docPr id="2" name="Врезка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855" cy="251968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a6"/>
                              <w:tblpPr w:bottomFromText="193" w:horzAnchor="margin" w:leftFromText="181" w:rightFromText="181" w:tblpX="0" w:tblpY="0" w:tblpYSpec="top" w:topFromText="193" w:vertAnchor="margin"/>
                              <w:tblW w:w="10773" w:type="dxa"/>
                              <w:jc w:val="left"/>
                              <w:tblInd w:w="108" w:type="dxa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4a0"/>
                            </w:tblPr>
                            <w:tblGrid>
                              <w:gridCol w:w="5812"/>
                              <w:gridCol w:w="3402"/>
                              <w:gridCol w:w="1559"/>
                            </w:tblGrid>
                            <w:tr>
                              <w:trPr>
                                <w:trHeight w:val="554" w:hRule="atLeast"/>
                              </w:trPr>
                              <w:tc>
                                <w:tcPr>
                                  <w:tcW w:w="5812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" w:name="__UnoMark__689_249337086"/>
                                  <w:bookmarkEnd w:id="1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Изготовление схемы раздела объектов недвижимости  для суда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" w:name="__UnoMark__690_249337086"/>
                                  <w:bookmarkStart w:id="3" w:name="__UnoMark__691_249337086"/>
                                  <w:bookmarkEnd w:id="2"/>
                                  <w:bookmarkEnd w:id="3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Схема раздела  объектов недвижимости  для суда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bookmarkStart w:id="4" w:name="__UnoMark__693_249337086"/>
                                  <w:bookmarkStart w:id="5" w:name="__UnoMark__692_249337086"/>
                                  <w:bookmarkStart w:id="6" w:name="__UnoMark__693_249337086"/>
                                  <w:bookmarkStart w:id="7" w:name="__UnoMark__692_249337086"/>
                                  <w:bookmarkEnd w:id="6"/>
                                  <w:bookmarkEnd w:id="7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8" w:hRule="atLeast"/>
                              </w:trPr>
                              <w:tc>
                                <w:tcPr>
                                  <w:tcW w:w="5812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8" w:name="__UnoMark__694_249337086"/>
                                  <w:bookmarkStart w:id="9" w:name="__UnoMark__695_249337086"/>
                                  <w:bookmarkEnd w:id="8"/>
                                  <w:bookmarkEnd w:id="9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10" w:name="__UnoMark__696_249337086"/>
                                  <w:bookmarkStart w:id="11" w:name="__UnoMark__697_249337086"/>
                                  <w:bookmarkEnd w:id="10"/>
                                  <w:bookmarkEnd w:id="11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схема расположения земельного участка на КПТ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bookmarkStart w:id="12" w:name="__UnoMark__699_249337086"/>
                                  <w:bookmarkStart w:id="13" w:name="__UnoMark__698_249337086"/>
                                  <w:bookmarkStart w:id="14" w:name="__UnoMark__699_249337086"/>
                                  <w:bookmarkStart w:id="15" w:name="__UnoMark__698_249337086"/>
                                  <w:bookmarkEnd w:id="14"/>
                                  <w:bookmarkEnd w:id="15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8" w:hRule="atLeast"/>
                              </w:trPr>
                              <w:tc>
                                <w:tcPr>
                                  <w:tcW w:w="5812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6" w:name="__UnoMark__700_249337086"/>
                                  <w:bookmarkStart w:id="17" w:name="__UnoMark__701_249337086"/>
                                  <w:bookmarkEnd w:id="16"/>
                                  <w:bookmarkEnd w:id="17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Изготовление акта обследования объекта капитального строительства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18" w:name="__UnoMark__702_249337086"/>
                                  <w:bookmarkEnd w:id="18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Акт обследования объекта капитального строительства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bookmarkStart w:id="19" w:name="__UnoMark__703_249337086"/>
                                  <w:bookmarkStart w:id="20" w:name="__UnoMark__703_249337086"/>
                                  <w:bookmarkEnd w:id="20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bookmarkStart w:id="21" w:name="__UnoMark__705_249337086"/>
                                  <w:bookmarkStart w:id="22" w:name="__UnoMark__704_249337086"/>
                                  <w:bookmarkStart w:id="23" w:name="__UnoMark__705_249337086"/>
                                  <w:bookmarkStart w:id="24" w:name="__UnoMark__704_249337086"/>
                                  <w:bookmarkEnd w:id="23"/>
                                  <w:bookmarkEnd w:id="24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9" w:hRule="atLeast"/>
                              </w:trPr>
                              <w:tc>
                                <w:tcPr>
                                  <w:tcW w:w="5812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25" w:name="__UnoMark__706_249337086"/>
                                  <w:bookmarkStart w:id="26" w:name="__UnoMark__707_249337086"/>
                                  <w:bookmarkEnd w:id="25"/>
                                  <w:bookmarkEnd w:id="26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 xml:space="preserve">Изготовление заключения кадастрового инженера 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7" w:name="__UnoMark__708_249337086"/>
                                  <w:bookmarkStart w:id="28" w:name="__UnoMark__709_249337086"/>
                                  <w:bookmarkEnd w:id="27"/>
                                  <w:bookmarkEnd w:id="28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Заключение кадастрового инженера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bookmarkStart w:id="29" w:name="__UnoMark__711_249337086"/>
                                  <w:bookmarkStart w:id="30" w:name="__UnoMark__710_249337086"/>
                                  <w:bookmarkStart w:id="31" w:name="__UnoMark__711_249337086"/>
                                  <w:bookmarkStart w:id="32" w:name="__UnoMark__710_249337086"/>
                                  <w:bookmarkEnd w:id="31"/>
                                  <w:bookmarkEnd w:id="32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9" w:hRule="atLeast"/>
                              </w:trPr>
                              <w:tc>
                                <w:tcPr>
                                  <w:tcW w:w="5812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33" w:name="__UnoMark__712_249337086"/>
                                  <w:bookmarkStart w:id="34" w:name="__UnoMark__713_249337086"/>
                                  <w:bookmarkEnd w:id="33"/>
                                  <w:bookmarkEnd w:id="34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Проектирование объекта капитального строительства (жилого дома) за 1кв.м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35" w:name="__UnoMark__714_249337086"/>
                                  <w:bookmarkStart w:id="36" w:name="__UnoMark__715_249337086"/>
                                  <w:bookmarkEnd w:id="35"/>
                                  <w:bookmarkEnd w:id="36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 xml:space="preserve">Проект на строительство 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bookmarkStart w:id="37" w:name="__UnoMark__717_249337086"/>
                                  <w:bookmarkStart w:id="38" w:name="__UnoMark__716_249337086"/>
                                  <w:bookmarkStart w:id="39" w:name="__UnoMark__717_249337086"/>
                                  <w:bookmarkStart w:id="40" w:name="__UnoMark__716_249337086"/>
                                  <w:bookmarkEnd w:id="39"/>
                                  <w:bookmarkEnd w:id="40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5812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41" w:name="__UnoMark__718_249337086"/>
                                  <w:bookmarkStart w:id="42" w:name="__UnoMark__719_249337086"/>
                                  <w:bookmarkEnd w:id="41"/>
                                  <w:bookmarkEnd w:id="42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Проектирование благоустройства территории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43" w:name="__UnoMark__720_249337086"/>
                                  <w:bookmarkStart w:id="44" w:name="__UnoMark__721_249337086"/>
                                  <w:bookmarkEnd w:id="43"/>
                                  <w:bookmarkEnd w:id="44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  <w:t>Проект благоустройства территории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/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bookmarkStart w:id="45" w:name="__UnoMark__722_249337086"/>
                                  <w:bookmarkStart w:id="46" w:name="__UnoMark__722_249337086"/>
                                  <w:bookmarkEnd w:id="46"/>
                                  <w:r>
                                    <w:rPr>
                                      <w:rFonts w:cs="Times New Roman" w:ascii="Times New Roman" w:hAnsi="Times New Roman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38.65pt;height:198.4pt;mso-wrap-distance-left:9.05pt;mso-wrap-distance-right:9.05pt;mso-wrap-distance-top:9.65pt;mso-wrap-distance-bottom:9.65pt;margin-top:9.65pt;mso-position-vertical:top;mso-position-vertical-relative:margin;margin-left:-5.65pt;mso-position-horizontal-relative:margin">
                <v:textbox inset="0in,0in,0in,0in">
                  <w:txbxContent>
                    <w:tbl>
                      <w:tblPr>
                        <w:tblStyle w:val="a6"/>
                        <w:tblpPr w:bottomFromText="193" w:horzAnchor="margin" w:leftFromText="181" w:rightFromText="181" w:tblpX="0" w:tblpY="0" w:tblpYSpec="top" w:topFromText="193" w:vertAnchor="margin"/>
                        <w:tblW w:w="10773" w:type="dxa"/>
                        <w:jc w:val="left"/>
                        <w:tblInd w:w="108" w:type="dxa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4a0"/>
                      </w:tblPr>
                      <w:tblGrid>
                        <w:gridCol w:w="5812"/>
                        <w:gridCol w:w="3402"/>
                        <w:gridCol w:w="1559"/>
                      </w:tblGrid>
                      <w:tr>
                        <w:trPr>
                          <w:trHeight w:val="554" w:hRule="atLeast"/>
                        </w:trPr>
                        <w:tc>
                          <w:tcPr>
                            <w:tcW w:w="5812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47" w:name="__UnoMark__689_249337086"/>
                            <w:bookmarkEnd w:id="47"/>
                            <w:r>
                              <w:rPr>
                                <w:rFonts w:cs="Times New Roman" w:ascii="Times New Roman" w:hAnsi="Times New Roman"/>
                              </w:rPr>
                              <w:t>Изготовление схемы раздела объектов недвижимости  для суда</w:t>
                            </w:r>
                          </w:p>
                        </w:tc>
                        <w:tc>
                          <w:tcPr>
                            <w:tcW w:w="3402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48" w:name="__UnoMark__690_249337086"/>
                            <w:bookmarkStart w:id="49" w:name="__UnoMark__691_249337086"/>
                            <w:bookmarkEnd w:id="48"/>
                            <w:bookmarkEnd w:id="49"/>
                            <w:r>
                              <w:rPr>
                                <w:rFonts w:cs="Times New Roman" w:ascii="Times New Roman" w:hAnsi="Times New Roman"/>
                              </w:rPr>
                              <w:t>Схема раздела  объектов недвижимости  для суда</w:t>
                            </w:r>
                          </w:p>
                        </w:tc>
                        <w:tc>
                          <w:tcPr>
                            <w:tcW w:w="1559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50" w:name="__UnoMark__693_249337086"/>
                            <w:bookmarkStart w:id="51" w:name="__UnoMark__692_249337086"/>
                            <w:bookmarkStart w:id="52" w:name="__UnoMark__693_249337086"/>
                            <w:bookmarkStart w:id="53" w:name="__UnoMark__692_249337086"/>
                            <w:bookmarkEnd w:id="52"/>
                            <w:bookmarkEnd w:id="53"/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838" w:hRule="atLeast"/>
                        </w:trPr>
                        <w:tc>
                          <w:tcPr>
                            <w:tcW w:w="5812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54" w:name="__UnoMark__694_249337086"/>
                            <w:bookmarkStart w:id="55" w:name="__UnoMark__695_249337086"/>
                            <w:bookmarkEnd w:id="54"/>
                            <w:bookmarkEnd w:id="55"/>
                            <w:r>
                              <w:rPr>
                                <w:rFonts w:cs="Times New Roman" w:ascii="Times New Roman" w:hAnsi="Times New Roman"/>
                              </w:rPr>
                              <w:t>Выезд и определение координат поворотных точек объекта  земельный участок с изготовлением  схемы расположения земельного участка на КПТ</w:t>
                            </w:r>
                          </w:p>
                        </w:tc>
                        <w:tc>
                          <w:tcPr>
                            <w:tcW w:w="3402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56" w:name="__UnoMark__696_249337086"/>
                            <w:bookmarkStart w:id="57" w:name="__UnoMark__697_249337086"/>
                            <w:bookmarkEnd w:id="56"/>
                            <w:bookmarkEnd w:id="57"/>
                            <w:r>
                              <w:rPr>
                                <w:rFonts w:cs="Times New Roman" w:ascii="Times New Roman" w:hAnsi="Times New Roman"/>
                              </w:rPr>
                              <w:t>схема расположения земельного участка на КПТ</w:t>
                            </w:r>
                          </w:p>
                        </w:tc>
                        <w:tc>
                          <w:tcPr>
                            <w:tcW w:w="1559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58" w:name="__UnoMark__699_249337086"/>
                            <w:bookmarkStart w:id="59" w:name="__UnoMark__698_249337086"/>
                            <w:bookmarkStart w:id="60" w:name="__UnoMark__699_249337086"/>
                            <w:bookmarkStart w:id="61" w:name="__UnoMark__698_249337086"/>
                            <w:bookmarkEnd w:id="60"/>
                            <w:bookmarkEnd w:id="61"/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98" w:hRule="atLeast"/>
                        </w:trPr>
                        <w:tc>
                          <w:tcPr>
                            <w:tcW w:w="5812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62" w:name="__UnoMark__700_249337086"/>
                            <w:bookmarkStart w:id="63" w:name="__UnoMark__701_249337086"/>
                            <w:bookmarkEnd w:id="62"/>
                            <w:bookmarkEnd w:id="63"/>
                            <w:r>
                              <w:rPr>
                                <w:rFonts w:cs="Times New Roman" w:ascii="Times New Roman" w:hAnsi="Times New Roman"/>
                              </w:rPr>
                              <w:t>Изготовление акта обследования объекта капитального строительства</w:t>
                            </w:r>
                          </w:p>
                        </w:tc>
                        <w:tc>
                          <w:tcPr>
                            <w:tcW w:w="3402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64" w:name="__UnoMark__702_249337086"/>
                            <w:bookmarkEnd w:id="64"/>
                            <w:r>
                              <w:rPr>
                                <w:rFonts w:cs="Times New Roman" w:ascii="Times New Roman" w:hAnsi="Times New Roman"/>
                              </w:rPr>
                              <w:t>Акт обследования объекта капитального строительства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65" w:name="__UnoMark__703_249337086"/>
                            <w:bookmarkStart w:id="66" w:name="__UnoMark__703_249337086"/>
                            <w:bookmarkEnd w:id="66"/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  <w:tc>
                          <w:tcPr>
                            <w:tcW w:w="1559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67" w:name="__UnoMark__705_249337086"/>
                            <w:bookmarkStart w:id="68" w:name="__UnoMark__704_249337086"/>
                            <w:bookmarkStart w:id="69" w:name="__UnoMark__705_249337086"/>
                            <w:bookmarkStart w:id="70" w:name="__UnoMark__704_249337086"/>
                            <w:bookmarkEnd w:id="69"/>
                            <w:bookmarkEnd w:id="70"/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89" w:hRule="atLeast"/>
                        </w:trPr>
                        <w:tc>
                          <w:tcPr>
                            <w:tcW w:w="5812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71" w:name="__UnoMark__706_249337086"/>
                            <w:bookmarkStart w:id="72" w:name="__UnoMark__707_249337086"/>
                            <w:bookmarkEnd w:id="71"/>
                            <w:bookmarkEnd w:id="72"/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Изготовление заключения кадастрового инженера </w:t>
                            </w:r>
                          </w:p>
                        </w:tc>
                        <w:tc>
                          <w:tcPr>
                            <w:tcW w:w="3402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73" w:name="__UnoMark__708_249337086"/>
                            <w:bookmarkStart w:id="74" w:name="__UnoMark__709_249337086"/>
                            <w:bookmarkEnd w:id="73"/>
                            <w:bookmarkEnd w:id="74"/>
                            <w:r>
                              <w:rPr>
                                <w:rFonts w:cs="Times New Roman" w:ascii="Times New Roman" w:hAnsi="Times New Roman"/>
                              </w:rPr>
                              <w:t>Заключение кадастрового инженера</w:t>
                            </w:r>
                          </w:p>
                        </w:tc>
                        <w:tc>
                          <w:tcPr>
                            <w:tcW w:w="1559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75" w:name="__UnoMark__711_249337086"/>
                            <w:bookmarkStart w:id="76" w:name="__UnoMark__710_249337086"/>
                            <w:bookmarkStart w:id="77" w:name="__UnoMark__711_249337086"/>
                            <w:bookmarkStart w:id="78" w:name="__UnoMark__710_249337086"/>
                            <w:bookmarkEnd w:id="77"/>
                            <w:bookmarkEnd w:id="78"/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69" w:hRule="atLeast"/>
                        </w:trPr>
                        <w:tc>
                          <w:tcPr>
                            <w:tcW w:w="5812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79" w:name="__UnoMark__712_249337086"/>
                            <w:bookmarkStart w:id="80" w:name="__UnoMark__713_249337086"/>
                            <w:bookmarkEnd w:id="79"/>
                            <w:bookmarkEnd w:id="80"/>
                            <w:r>
                              <w:rPr>
                                <w:rFonts w:cs="Times New Roman" w:ascii="Times New Roman" w:hAnsi="Times New Roman"/>
                              </w:rPr>
                              <w:t>Проектирование объекта капитального строительства (жилого дома) за 1кв.м</w:t>
                            </w:r>
                          </w:p>
                        </w:tc>
                        <w:tc>
                          <w:tcPr>
                            <w:tcW w:w="3402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81" w:name="__UnoMark__714_249337086"/>
                            <w:bookmarkStart w:id="82" w:name="__UnoMark__715_249337086"/>
                            <w:bookmarkEnd w:id="81"/>
                            <w:bookmarkEnd w:id="82"/>
                            <w:r>
                              <w:rPr>
                                <w:rFonts w:cs="Times New Roman" w:ascii="Times New Roman" w:hAnsi="Times New Roman"/>
                              </w:rPr>
                              <w:t xml:space="preserve">Проект на строительство </w:t>
                            </w:r>
                          </w:p>
                        </w:tc>
                        <w:tc>
                          <w:tcPr>
                            <w:tcW w:w="1559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83" w:name="__UnoMark__717_249337086"/>
                            <w:bookmarkStart w:id="84" w:name="__UnoMark__716_249337086"/>
                            <w:bookmarkStart w:id="85" w:name="__UnoMark__717_249337086"/>
                            <w:bookmarkStart w:id="86" w:name="__UnoMark__716_249337086"/>
                            <w:bookmarkEnd w:id="85"/>
                            <w:bookmarkEnd w:id="86"/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5812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87" w:name="__UnoMark__718_249337086"/>
                            <w:bookmarkStart w:id="88" w:name="__UnoMark__719_249337086"/>
                            <w:bookmarkEnd w:id="87"/>
                            <w:bookmarkEnd w:id="88"/>
                            <w:r>
                              <w:rPr>
                                <w:rFonts w:cs="Times New Roman" w:ascii="Times New Roman" w:hAnsi="Times New Roman"/>
                              </w:rPr>
                              <w:t>Проектирование благоустройства территории</w:t>
                            </w:r>
                          </w:p>
                        </w:tc>
                        <w:tc>
                          <w:tcPr>
                            <w:tcW w:w="3402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89" w:name="__UnoMark__720_249337086"/>
                            <w:bookmarkStart w:id="90" w:name="__UnoMark__721_249337086"/>
                            <w:bookmarkEnd w:id="89"/>
                            <w:bookmarkEnd w:id="90"/>
                            <w:r>
                              <w:rPr>
                                <w:rFonts w:cs="Times New Roman" w:ascii="Times New Roman" w:hAnsi="Times New Roman"/>
                              </w:rPr>
                              <w:t>Проект благоустройства территории</w:t>
                            </w:r>
                          </w:p>
                        </w:tc>
                        <w:tc>
                          <w:tcPr>
                            <w:tcW w:w="1559" w:type="dxa"/>
                            <w:tcBorders/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91" w:name="__UnoMark__722_249337086"/>
                            <w:bookmarkStart w:id="92" w:name="__UnoMark__722_249337086"/>
                            <w:bookmarkEnd w:id="92"/>
                            <w:r>
                              <w:rPr>
                                <w:rFonts w:cs="Times New Roman" w:ascii="Times New Roman" w:hAnsi="Times New Roman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Приложение № 4</w:t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к публичной оферте</w:t>
      </w:r>
    </w:p>
    <w:p>
      <w:pPr>
        <w:pStyle w:val="35"/>
        <w:shd w:val="clear" w:color="auto" w:fill="auto"/>
        <w:spacing w:lineRule="auto" w:line="276" w:before="0" w:after="0"/>
        <w:ind w:left="4720" w:firstLine="1801"/>
        <w:rPr>
          <w:b w:val="false"/>
          <w:b w:val="false"/>
          <w:sz w:val="24"/>
          <w:szCs w:val="24"/>
        </w:rPr>
      </w:pPr>
      <w:r>
        <w:rPr>
          <w:b w:val="false"/>
          <w:color w:val="00000A"/>
          <w:sz w:val="24"/>
          <w:szCs w:val="24"/>
        </w:rPr>
        <w:t xml:space="preserve">         </w:t>
      </w:r>
      <w:r>
        <w:rPr>
          <w:b w:val="false"/>
          <w:color w:val="00000A"/>
          <w:sz w:val="24"/>
          <w:szCs w:val="24"/>
        </w:rPr>
        <w:t>МБУ Верхнедонского района «МФЦ»</w:t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jc w:val="right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b/>
          <w:b/>
          <w:color w:val="00000A"/>
        </w:rPr>
      </w:pPr>
      <w:r>
        <w:rPr>
          <w:rFonts w:eastAsia="" w:cs="Times New Roman" w:ascii="Times New Roman" w:hAnsi="Times New Roman" w:eastAsiaTheme="minorEastAsia"/>
          <w:b/>
          <w:color w:val="00000A"/>
        </w:rPr>
        <w:t>Ответ на публичную оферту на заключение Договора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color w:val="00000A"/>
        </w:rPr>
      </w:pPr>
      <w:r>
        <w:rPr>
          <w:rFonts w:eastAsia="Times New Roman" w:cs="Times New Roman" w:ascii="Times New Roman" w:hAnsi="Times New Roman"/>
          <w:b/>
          <w:color w:val="00000A"/>
        </w:rPr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0"/>
        <w:rPr>
          <w:rFonts w:ascii="Times New Roman" w:hAnsi="Times New Roman" w:eastAsia="" w:cs="Times New Roman" w:eastAsiaTheme="minorEastAsia"/>
          <w:i/>
          <w:i/>
          <w:color w:val="00000A"/>
        </w:rPr>
      </w:pPr>
      <w:r>
        <w:rPr>
          <w:rFonts w:eastAsia="" w:cs="Times New Roman" w:ascii="Times New Roman" w:hAnsi="Times New Roman" w:eastAsiaTheme="minorEastAsia"/>
          <w:b/>
          <w:color w:val="00000A"/>
        </w:rPr>
        <w:t>в</w:t>
      </w:r>
      <w:r>
        <w:rPr>
          <w:rFonts w:eastAsia="" w:cs="Times New Roman" w:ascii="Times New Roman" w:hAnsi="Times New Roman" w:eastAsiaTheme="minorEastAsia"/>
          <w:color w:val="00000A"/>
        </w:rPr>
        <w:t xml:space="preserve"> _________________________________________________________________________</w:t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outlineLvl w:val="0"/>
        <w:rPr>
          <w:rFonts w:ascii="Times New Roman" w:hAnsi="Times New Roman" w:eastAsia="Times New Roman" w:cs="Times New Roman"/>
          <w:b/>
          <w:b/>
          <w:color w:val="00000A"/>
          <w:u w:val="none" w:color="000000"/>
        </w:rPr>
      </w:pPr>
      <w:r>
        <w:rPr>
          <w:rFonts w:eastAsia="" w:cs="Times New Roman" w:ascii="Times New Roman" w:hAnsi="Times New Roman" w:eastAsiaTheme="minorEastAsia"/>
          <w:i/>
          <w:color w:val="00000A"/>
        </w:rPr>
        <w:t>(наименование МФЦ)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Times New Roman" w:cs="Times New Roman"/>
          <w:color w:val="00000A"/>
          <w:u w:val="none" w:color="000000"/>
        </w:rPr>
      </w:pPr>
      <w:r>
        <w:rPr>
          <w:rFonts w:eastAsia="Times New Roman" w:cs="Times New Roman" w:ascii="Times New Roman" w:hAnsi="Times New Roman"/>
          <w:color w:val="00000A"/>
          <w:u w:val="none" w:color="000000"/>
        </w:rPr>
        <w:t>ЮЛ/ИП  «__________»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00000A"/>
          <w:u w:val="none" w:color="000000"/>
        </w:rPr>
        <w:t>(наименование организации или ФИО Предпринимателя)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 xml:space="preserve">1. Сведения об организации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1.1. Полное наименование организации (на основании учредительных документов):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_____________________________________________________________________-</w:t>
      </w:r>
    </w:p>
    <w:p>
      <w:pPr>
        <w:pStyle w:val="Normal"/>
        <w:shd w:val="clear" w:color="auto" w:fill="FFFFFF"/>
        <w:ind w:left="709" w:firstLine="709"/>
        <w:jc w:val="both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1.2. Сокращенное наименование организации (на основании учредительных документов.):  «_______________________»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 xml:space="preserve">1.3. Место нахождения организации и ее юридический адрес. 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Место регистрации (юридический адрес): _________________________________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Почтовый  адрес: ___________________________________________________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1.4. Контактные телефоны: 8(___)___________________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1.5. Контактные (доверенные) лица: ______________________________</w:t>
      </w:r>
    </w:p>
    <w:p>
      <w:pPr>
        <w:pStyle w:val="Normal"/>
        <w:shd w:val="clear" w:color="auto" w:fill="FFFFFF"/>
        <w:ind w:firstLine="709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>1.6. Адрес электронной почты (при наличии): _______________________________________</w:t>
      </w:r>
    </w:p>
    <w:p>
      <w:pPr>
        <w:pStyle w:val="Normal"/>
        <w:ind w:left="709" w:hanging="0"/>
        <w:jc w:val="both"/>
        <w:rPr>
          <w:rFonts w:ascii="Times New Roman" w:hAnsi="Times New Roman" w:eastAsia="" w:cs="Times New Roman" w:eastAsiaTheme="minorEastAsia"/>
          <w:bCs/>
          <w:color w:val="00000A"/>
        </w:rPr>
      </w:pPr>
      <w:r>
        <w:rPr>
          <w:rFonts w:eastAsia="" w:cs="Times New Roman" w:ascii="Times New Roman" w:hAnsi="Times New Roman" w:eastAsiaTheme="minorEastAsia"/>
          <w:color w:val="00000A"/>
        </w:rPr>
        <w:t xml:space="preserve">2. Изучив публичную оферту о заключении Агентского договора </w:t>
      </w:r>
      <w:r>
        <w:rPr>
          <w:rFonts w:eastAsia="" w:cs="Times New Roman" w:ascii="Times New Roman" w:hAnsi="Times New Roman" w:eastAsiaTheme="minorEastAsia"/>
          <w:b w:val="false"/>
          <w:color w:val="00000A"/>
          <w:sz w:val="24"/>
          <w:szCs w:val="24"/>
        </w:rPr>
        <w:t>по приему документов от заявителей на выполнение кадастровых работ</w:t>
      </w:r>
      <w:r>
        <w:rPr>
          <w:rFonts w:eastAsia="" w:cs="Times New Roman" w:ascii="Times New Roman" w:hAnsi="Times New Roman" w:eastAsiaTheme="minorEastAsia"/>
          <w:bCs/>
          <w:color w:val="00000A"/>
        </w:rPr>
        <w:t>.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00000A"/>
        </w:rPr>
      </w:pPr>
      <w:r>
        <w:rPr>
          <w:rFonts w:eastAsia="" w:cs="Times New Roman" w:eastAsiaTheme="minorEastAsia" w:ascii="Times New Roman" w:hAnsi="Times New Roman"/>
          <w:color w:val="00000A"/>
        </w:rPr>
      </w:r>
    </w:p>
    <w:p>
      <w:pPr>
        <w:pStyle w:val="Normal"/>
        <w:shd w:val="clear" w:color="auto" w:fill="FFFFFF"/>
        <w:ind w:firstLine="709"/>
        <w:jc w:val="center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00000A"/>
        </w:rPr>
        <w:t>ЮЛ «_________________________»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00000A"/>
          <w:u w:val="none" w:color="000000"/>
          <w:vertAlign w:val="superscript"/>
        </w:rPr>
      </w:pPr>
      <w:r>
        <w:rPr>
          <w:rFonts w:eastAsia="" w:cs="Times New Roman" w:ascii="Times New Roman" w:hAnsi="Times New Roman" w:eastAsiaTheme="minorEastAsia"/>
          <w:color w:val="00000A"/>
          <w:u w:val="none" w:color="000000"/>
          <w:vertAlign w:val="superscript"/>
        </w:rPr>
        <w:t xml:space="preserve">                     </w:t>
      </w:r>
      <w:r>
        <w:rPr>
          <w:rFonts w:eastAsia="" w:cs="Times New Roman" w:ascii="Times New Roman" w:hAnsi="Times New Roman" w:eastAsiaTheme="minorEastAsia"/>
          <w:color w:val="00000A"/>
          <w:u w:val="none" w:color="000000"/>
          <w:vertAlign w:val="superscript"/>
        </w:rPr>
        <w:t>(наименование организации)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00000A"/>
          <w:u w:val="none" w:color="000000"/>
        </w:rPr>
        <w:t>в лице, ____________________________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00000A"/>
          <w:sz w:val="16"/>
          <w:szCs w:val="16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00000A"/>
          <w:sz w:val="16"/>
          <w:szCs w:val="16"/>
          <w:u w:val="none" w:color="000000"/>
        </w:rPr>
        <w:t>(должность руководителя, Ф.И.О.)</w:t>
      </w:r>
    </w:p>
    <w:p>
      <w:pPr>
        <w:pStyle w:val="Normal"/>
        <w:shd w:val="clear" w:color="auto" w:fill="FFFFFF"/>
        <w:ind w:firstLine="709"/>
        <w:jc w:val="both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eastAsiaTheme="minorEastAsia" w:ascii="Times New Roman" w:hAnsi="Times New Roman"/>
          <w:color w:val="00000A"/>
          <w:u w:val="none" w:color="000000"/>
        </w:rPr>
      </w:r>
    </w:p>
    <w:p>
      <w:pPr>
        <w:pStyle w:val="61"/>
        <w:shd w:val="clear" w:color="auto" w:fill="auto"/>
        <w:spacing w:lineRule="exact" w:line="250" w:before="0" w:after="0"/>
        <w:ind w:left="709" w:right="20" w:hanging="0"/>
        <w:jc w:val="both"/>
        <w:rPr>
          <w:b w:val="false"/>
          <w:b w:val="false"/>
          <w:sz w:val="24"/>
          <w:szCs w:val="24"/>
        </w:rPr>
      </w:pPr>
      <w:r>
        <w:rPr>
          <w:rFonts w:eastAsia="" w:eastAsiaTheme="minorEastAsia"/>
          <w:b w:val="false"/>
          <w:color w:val="00000A"/>
          <w:sz w:val="24"/>
          <w:szCs w:val="24"/>
        </w:rPr>
        <w:t xml:space="preserve">настоящим ответом подтверждает полное и безоговорочное согласие с условиями публичной оферты, опубликованной на официальном информационном сайте </w:t>
      </w:r>
      <w:r>
        <w:rPr>
          <w:rFonts w:eastAsia="" w:eastAsiaTheme="minorEastAsia"/>
          <w:b w:val="false"/>
          <w:i/>
          <w:color w:val="00000A"/>
          <w:sz w:val="24"/>
          <w:szCs w:val="24"/>
        </w:rPr>
        <w:t xml:space="preserve">МФЦ </w:t>
      </w:r>
      <w:r>
        <w:rPr>
          <w:rFonts w:eastAsia="" w:eastAsiaTheme="minorEastAsia"/>
          <w:b w:val="false"/>
          <w:color w:val="00000A"/>
          <w:sz w:val="24"/>
          <w:szCs w:val="24"/>
        </w:rPr>
        <w:t xml:space="preserve">в сети Интернет – _________________________, и готовность к заключению договора </w:t>
      </w:r>
      <w:bookmarkStart w:id="93" w:name="__DdeLink__723_249337086"/>
      <w:bookmarkEnd w:id="93"/>
      <w:r>
        <w:rPr>
          <w:b w:val="false"/>
          <w:sz w:val="24"/>
          <w:szCs w:val="24"/>
        </w:rPr>
        <w:t>по приему документов от заявителей на выполнение кадастровых работ</w:t>
      </w:r>
    </w:p>
    <w:p>
      <w:pPr>
        <w:pStyle w:val="Normal"/>
        <w:ind w:firstLine="709"/>
        <w:jc w:val="both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eastAsiaTheme="minorEastAsia" w:ascii="Times New Roman" w:hAnsi="Times New Roman"/>
          <w:color w:val="00000A"/>
          <w:u w:val="none" w:color="000000"/>
        </w:rPr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00000A"/>
          <w:u w:val="none" w:color="000000"/>
        </w:rPr>
        <w:t>Руководитель ___________________________________</w:t>
      </w:r>
    </w:p>
    <w:p>
      <w:pPr>
        <w:pStyle w:val="Normal"/>
        <w:shd w:val="clear" w:color="auto" w:fill="FFFFFF"/>
        <w:jc w:val="center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00000A"/>
          <w:sz w:val="16"/>
          <w:szCs w:val="16"/>
          <w:u w:val="none" w:color="000000"/>
        </w:rPr>
        <w:t>(Должность, Подпись и расшифровка подписи)</w:t>
      </w:r>
    </w:p>
    <w:p>
      <w:pPr>
        <w:pStyle w:val="Normal"/>
        <w:shd w:val="clear" w:color="auto" w:fill="FFFFFF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eastAsiaTheme="minorEastAsia" w:ascii="Times New Roman" w:hAnsi="Times New Roman"/>
          <w:color w:val="00000A"/>
          <w:u w:val="none" w:color="000000"/>
        </w:rPr>
      </w:r>
    </w:p>
    <w:p>
      <w:pPr>
        <w:pStyle w:val="Normal"/>
        <w:shd w:val="clear" w:color="auto" w:fill="FFFFFF"/>
        <w:ind w:left="709" w:hanging="0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00000A"/>
          <w:u w:val="none" w:color="000000"/>
        </w:rPr>
        <w:t>М.П.</w:t>
      </w:r>
    </w:p>
    <w:p>
      <w:pPr>
        <w:pStyle w:val="Normal"/>
        <w:shd w:val="clear" w:color="auto" w:fill="FFFFFF"/>
        <w:ind w:left="709" w:hanging="0"/>
        <w:rPr>
          <w:rFonts w:ascii="Times New Roman" w:hAnsi="Times New Roman" w:eastAsia="" w:cs="Times New Roman" w:eastAsiaTheme="minorEastAsia"/>
          <w:color w:val="00000A"/>
          <w:u w:val="none" w:color="000000"/>
        </w:rPr>
      </w:pPr>
      <w:r>
        <w:rPr>
          <w:rFonts w:eastAsia="" w:cs="Times New Roman" w:ascii="Times New Roman" w:hAnsi="Times New Roman" w:eastAsiaTheme="minorEastAsia"/>
          <w:color w:val="00000A"/>
          <w:u w:val="none" w:color="000000"/>
        </w:rPr>
        <w:t>Дата: _____.______.20____г.</w:t>
      </w:r>
    </w:p>
    <w:p>
      <w:pPr>
        <w:pStyle w:val="Normal"/>
        <w:tabs>
          <w:tab w:val="right" w:pos="6130" w:leader="none"/>
          <w:tab w:val="left" w:pos="6855" w:leader="underscore"/>
        </w:tabs>
        <w:jc w:val="center"/>
        <w:rPr>
          <w:rFonts w:ascii="Times New Roman" w:hAnsi="Times New Roman" w:eastAsia="Times New Roman" w:cs="Times New Roman"/>
          <w:b/>
          <w:b/>
          <w:bCs/>
          <w:color w:val="00000A"/>
        </w:rPr>
      </w:pPr>
      <w:r>
        <w:rPr>
          <w:rFonts w:eastAsia="Times New Roman" w:cs="Times New Roman" w:ascii="Times New Roman" w:hAnsi="Times New Roman"/>
          <w:b/>
          <w:bCs/>
          <w:color w:val="00000A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35"/>
        <w:shd w:val="clear" w:color="auto" w:fill="auto"/>
        <w:spacing w:lineRule="exact" w:line="220" w:before="0" w:after="0"/>
        <w:ind w:left="4720" w:hanging="0"/>
        <w:rPr/>
      </w:pPr>
      <w:r>
        <w:rPr/>
      </w:r>
    </w:p>
    <w:sectPr>
      <w:type w:val="nextPage"/>
      <w:pgSz w:w="11906" w:h="16838"/>
      <w:pgMar w:left="360" w:right="360" w:header="0" w:top="360" w:footer="0" w:bottom="36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565f"/>
    <w:pPr>
      <w:widowControl/>
      <w:bidi w:val="0"/>
      <w:jc w:val="left"/>
    </w:pPr>
    <w:rPr>
      <w:rFonts w:ascii="Tahoma" w:hAnsi="Tahoma" w:eastAsia="Tahoma" w:cs="Tahoma"/>
      <w:color w:val="000000"/>
      <w:sz w:val="24"/>
      <w:szCs w:val="24"/>
      <w:lang w:val="ru-RU" w:eastAsia="ru-RU" w:bidi="ru-RU"/>
    </w:rPr>
  </w:style>
  <w:style w:type="paragraph" w:styleId="1">
    <w:name w:val="Заголовок 1"/>
    <w:basedOn w:val="Normal"/>
    <w:link w:val="10"/>
    <w:uiPriority w:val="9"/>
    <w:qFormat/>
    <w:rsid w:val="00c1226a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Заголовок 2"/>
    <w:basedOn w:val="Normal"/>
    <w:link w:val="20"/>
    <w:qFormat/>
    <w:rsid w:val="00156d36"/>
    <w:pPr>
      <w:keepNext/>
      <w:spacing w:lineRule="auto" w:line="360"/>
      <w:jc w:val="both"/>
      <w:outlineLvl w:val="1"/>
    </w:pPr>
    <w:rPr>
      <w:rFonts w:ascii="Times New Roman" w:hAnsi="Times New Roman" w:eastAsia="Times New Roman" w:cs="Times New Roman"/>
      <w:color w:val="00000A"/>
      <w:sz w:val="28"/>
      <w:szCs w:val="20"/>
      <w:lang w:eastAsia="ar-SA" w:bidi="ar-SA"/>
    </w:rPr>
  </w:style>
  <w:style w:type="paragraph" w:styleId="3">
    <w:name w:val="Заголовок 3"/>
    <w:basedOn w:val="Style13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>
    <w:name w:val="Интернет-ссылка"/>
    <w:basedOn w:val="DefaultParagraphFont"/>
    <w:rsid w:val="00f6565f"/>
    <w:rPr>
      <w:color w:val="0066CC"/>
      <w:u w:val="single"/>
    </w:rPr>
  </w:style>
  <w:style w:type="character" w:styleId="31" w:customStyle="1">
    <w:name w:val="Основной текст (3)_"/>
    <w:basedOn w:val="DefaultParagraphFont"/>
    <w:link w:val="30"/>
    <w:qFormat/>
    <w:rsid w:val="00f6565f"/>
    <w:rPr>
      <w:rFonts w:ascii="Arial Narrow" w:hAnsi="Arial Narrow" w:eastAsia="Arial Narrow" w:cs="Arial Narrow"/>
      <w:b/>
      <w:bCs/>
      <w:i/>
      <w:iCs/>
      <w:caps w:val="false"/>
      <w:smallCaps w:val="false"/>
      <w:strike w:val="false"/>
      <w:dstrike w:val="false"/>
      <w:sz w:val="112"/>
      <w:szCs w:val="112"/>
      <w:u w:val="none"/>
    </w:rPr>
  </w:style>
  <w:style w:type="character" w:styleId="32" w:customStyle="1">
    <w:name w:val="Основной текст (3)"/>
    <w:basedOn w:val="31"/>
    <w:qFormat/>
    <w:rsid w:val="00f6565f"/>
    <w:rPr>
      <w:rFonts w:ascii="Arial Narrow" w:hAnsi="Arial Narrow" w:eastAsia="Arial Narrow" w:cs="Arial Narrow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112"/>
      <w:szCs w:val="112"/>
      <w:u w:val="none"/>
      <w:lang w:val="ru-RU" w:eastAsia="ru-RU" w:bidi="ru-RU"/>
    </w:rPr>
  </w:style>
  <w:style w:type="character" w:styleId="11" w:customStyle="1">
    <w:name w:val="Заголовок №1_"/>
    <w:basedOn w:val="DefaultParagraphFont"/>
    <w:link w:val="12"/>
    <w:qFormat/>
    <w:rsid w:val="00f6565f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spacing w:val="0"/>
      <w:sz w:val="40"/>
      <w:szCs w:val="40"/>
      <w:u w:val="none"/>
    </w:rPr>
  </w:style>
  <w:style w:type="character" w:styleId="12" w:customStyle="1">
    <w:name w:val="Заголовок №1"/>
    <w:basedOn w:val="11"/>
    <w:qFormat/>
    <w:rsid w:val="00f6565f"/>
    <w:rPr>
      <w:rFonts w:ascii="Arial" w:hAnsi="Arial" w:eastAsia="Arial" w:cs="Arial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40"/>
      <w:szCs w:val="40"/>
      <w:u w:val="none"/>
      <w:lang w:val="ru-RU" w:eastAsia="ru-RU" w:bidi="ru-RU"/>
    </w:rPr>
  </w:style>
  <w:style w:type="character" w:styleId="21" w:customStyle="1">
    <w:name w:val="Заголовок №2_"/>
    <w:basedOn w:val="DefaultParagraphFont"/>
    <w:link w:val="22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42"/>
      <w:szCs w:val="42"/>
      <w:u w:val="none"/>
    </w:rPr>
  </w:style>
  <w:style w:type="character" w:styleId="22" w:customStyle="1">
    <w:name w:val="Заголовок №2"/>
    <w:basedOn w:val="21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42"/>
      <w:szCs w:val="42"/>
      <w:u w:val="none"/>
      <w:lang w:val="ru-RU" w:eastAsia="ru-RU" w:bidi="ru-RU"/>
    </w:rPr>
  </w:style>
  <w:style w:type="character" w:styleId="4" w:customStyle="1">
    <w:name w:val="Основной текст (4)_"/>
    <w:basedOn w:val="DefaultParagraphFont"/>
    <w:link w:val="40"/>
    <w:qFormat/>
    <w:rsid w:val="00f6565f"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sz w:val="16"/>
      <w:szCs w:val="16"/>
      <w:u w:val="none"/>
    </w:rPr>
  </w:style>
  <w:style w:type="character" w:styleId="41" w:customStyle="1">
    <w:name w:val="Основной текст (4)"/>
    <w:basedOn w:val="4"/>
    <w:qFormat/>
    <w:rsid w:val="00f6565f"/>
    <w:rPr>
      <w:rFonts w:ascii="Arial Narrow" w:hAnsi="Arial Narrow" w:eastAsia="Arial Narrow" w:cs="Arial Narrow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6"/>
      <w:szCs w:val="16"/>
      <w:u w:val="none"/>
      <w:lang w:val="ru-RU" w:eastAsia="ru-RU" w:bidi="ru-RU"/>
    </w:rPr>
  </w:style>
  <w:style w:type="character" w:styleId="5" w:customStyle="1">
    <w:name w:val="Основной текст (5)_"/>
    <w:basedOn w:val="DefaultParagraphFont"/>
    <w:link w:val="50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1"/>
      <w:szCs w:val="21"/>
      <w:u w:val="none"/>
    </w:rPr>
  </w:style>
  <w:style w:type="character" w:styleId="51" w:customStyle="1">
    <w:name w:val="Основной текст (5)"/>
    <w:basedOn w:val="5"/>
    <w:qFormat/>
    <w:rsid w:val="00f6565f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7" w:customStyle="1">
    <w:name w:val="Основной текст (7)_"/>
    <w:basedOn w:val="DefaultParagraphFont"/>
    <w:link w:val="70"/>
    <w:qFormat/>
    <w:rsid w:val="00f6565f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sz w:val="20"/>
      <w:szCs w:val="20"/>
      <w:u w:val="none"/>
      <w:lang w:val="en-US" w:eastAsia="en-US" w:bidi="en-US"/>
    </w:rPr>
  </w:style>
  <w:style w:type="character" w:styleId="7105pt" w:customStyle="1">
    <w:name w:val="Основной текст (7) + 10;5 pt;Не курсив"/>
    <w:basedOn w:val="7"/>
    <w:qFormat/>
    <w:rsid w:val="00f6565f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styleId="71" w:customStyle="1">
    <w:name w:val="Основной текст (7)"/>
    <w:basedOn w:val="7"/>
    <w:qFormat/>
    <w:rsid w:val="00f6565f"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single"/>
      <w:lang w:val="en-US" w:eastAsia="en-US" w:bidi="en-US"/>
    </w:rPr>
  </w:style>
  <w:style w:type="character" w:styleId="6" w:customStyle="1">
    <w:name w:val="Основной текст (6)_"/>
    <w:basedOn w:val="DefaultParagraphFont"/>
    <w:link w:val="60"/>
    <w:qFormat/>
    <w:rsid w:val="00f6565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3" w:customStyle="1">
    <w:name w:val="Основной текст (2)_"/>
    <w:basedOn w:val="DefaultParagraphFont"/>
    <w:link w:val="25"/>
    <w:qFormat/>
    <w:rsid w:val="00f6565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24" w:customStyle="1">
    <w:name w:val="Основной текст (2)"/>
    <w:basedOn w:val="23"/>
    <w:qFormat/>
    <w:rsid w:val="00f6565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single"/>
      <w:lang w:val="ru-RU" w:eastAsia="ru-RU" w:bidi="ru-RU"/>
    </w:rPr>
  </w:style>
  <w:style w:type="character" w:styleId="25" w:customStyle="1">
    <w:name w:val="Колонтитул (2)_"/>
    <w:basedOn w:val="DefaultParagraphFont"/>
    <w:link w:val="28"/>
    <w:qFormat/>
    <w:rsid w:val="00f6565f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3" w:customStyle="1">
    <w:name w:val="Заголовок №3_"/>
    <w:basedOn w:val="DefaultParagraphFont"/>
    <w:link w:val="33"/>
    <w:qFormat/>
    <w:rsid w:val="00f6565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2" w:customStyle="1">
    <w:name w:val="Колонтитул_"/>
    <w:basedOn w:val="DefaultParagraphFont"/>
    <w:link w:val="a5"/>
    <w:qFormat/>
    <w:rsid w:val="00f6565f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Defterm" w:customStyle="1">
    <w:name w:val="def-term"/>
    <w:basedOn w:val="DefaultParagraphFont"/>
    <w:qFormat/>
    <w:rsid w:val="005e0d56"/>
    <w:rPr/>
  </w:style>
  <w:style w:type="character" w:styleId="26" w:customStyle="1">
    <w:name w:val="Заголовок 2 Знак"/>
    <w:basedOn w:val="DefaultParagraphFont"/>
    <w:link w:val="2"/>
    <w:qFormat/>
    <w:rsid w:val="00156d36"/>
    <w:rPr>
      <w:rFonts w:ascii="Times New Roman" w:hAnsi="Times New Roman" w:eastAsia="Times New Roman" w:cs="Times New Roman"/>
      <w:sz w:val="28"/>
      <w:szCs w:val="20"/>
      <w:lang w:eastAsia="ar-SA" w:bidi="ar-SA"/>
    </w:rPr>
  </w:style>
  <w:style w:type="character" w:styleId="13" w:customStyle="1">
    <w:name w:val="Заголовок 1 Знак"/>
    <w:basedOn w:val="DefaultParagraphFont"/>
    <w:link w:val="1"/>
    <w:uiPriority w:val="9"/>
    <w:qFormat/>
    <w:rsid w:val="00c1226a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ListLabel1">
    <w:name w:val="ListLabel 1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2"/>
      <w:u w:val="none"/>
      <w:lang w:val="ru-RU" w:eastAsia="ru-RU" w:bidi="ru-RU"/>
    </w:rPr>
  </w:style>
  <w:style w:type="character" w:styleId="ListLabel2">
    <w:name w:val="ListLabel 2"/>
    <w:qFormat/>
    <w:rPr>
      <w:rFonts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ListLabel3">
    <w:name w:val="ListLabel 3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Mangal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34" w:customStyle="1">
    <w:name w:val="Основной текст (3)"/>
    <w:basedOn w:val="Normal"/>
    <w:link w:val="3"/>
    <w:qFormat/>
    <w:rsid w:val="00f6565f"/>
    <w:pPr>
      <w:shd w:val="clear" w:color="auto" w:fill="FFFFFF"/>
      <w:spacing w:lineRule="auto" w:before="0" w:after="60"/>
      <w:jc w:val="right"/>
    </w:pPr>
    <w:rPr>
      <w:rFonts w:ascii="Arial Narrow" w:hAnsi="Arial Narrow" w:eastAsia="Arial Narrow" w:cs="Arial Narrow"/>
      <w:b/>
      <w:bCs/>
      <w:i/>
      <w:iCs/>
      <w:sz w:val="112"/>
      <w:szCs w:val="112"/>
    </w:rPr>
  </w:style>
  <w:style w:type="paragraph" w:styleId="14" w:customStyle="1">
    <w:name w:val="Заголовок №1"/>
    <w:basedOn w:val="Normal"/>
    <w:link w:val="11"/>
    <w:qFormat/>
    <w:rsid w:val="00f6565f"/>
    <w:pPr>
      <w:shd w:val="clear" w:color="auto" w:fill="FFFFFF"/>
      <w:spacing w:lineRule="auto" w:before="60" w:after="0"/>
      <w:jc w:val="right"/>
      <w:outlineLvl w:val="0"/>
    </w:pPr>
    <w:rPr>
      <w:rFonts w:ascii="Arial" w:hAnsi="Arial" w:eastAsia="Arial" w:cs="Arial"/>
      <w:b/>
      <w:bCs/>
      <w:spacing w:val="0"/>
      <w:sz w:val="40"/>
      <w:szCs w:val="40"/>
    </w:rPr>
  </w:style>
  <w:style w:type="paragraph" w:styleId="27" w:customStyle="1">
    <w:name w:val="Заголовок №2"/>
    <w:basedOn w:val="Normal"/>
    <w:link w:val="21"/>
    <w:qFormat/>
    <w:rsid w:val="00f6565f"/>
    <w:pPr>
      <w:shd w:val="clear" w:color="auto" w:fill="FFFFFF"/>
      <w:spacing w:lineRule="auto" w:before="0" w:after="60"/>
      <w:jc w:val="right"/>
      <w:outlineLvl w:val="1"/>
    </w:pPr>
    <w:rPr>
      <w:rFonts w:ascii="Arial" w:hAnsi="Arial" w:eastAsia="Arial" w:cs="Arial"/>
      <w:sz w:val="42"/>
      <w:szCs w:val="42"/>
    </w:rPr>
  </w:style>
  <w:style w:type="paragraph" w:styleId="42" w:customStyle="1">
    <w:name w:val="Основной текст (4)"/>
    <w:basedOn w:val="Normal"/>
    <w:link w:val="4"/>
    <w:qFormat/>
    <w:rsid w:val="00f6565f"/>
    <w:pPr>
      <w:shd w:val="clear" w:color="auto" w:fill="FFFFFF"/>
      <w:spacing w:lineRule="exact" w:line="173" w:before="60" w:after="0"/>
      <w:jc w:val="right"/>
    </w:pPr>
    <w:rPr>
      <w:rFonts w:ascii="Arial Narrow" w:hAnsi="Arial Narrow" w:eastAsia="Arial Narrow" w:cs="Arial Narrow"/>
      <w:sz w:val="16"/>
      <w:szCs w:val="16"/>
    </w:rPr>
  </w:style>
  <w:style w:type="paragraph" w:styleId="52" w:customStyle="1">
    <w:name w:val="Основной текст (5)"/>
    <w:basedOn w:val="Normal"/>
    <w:link w:val="5"/>
    <w:qFormat/>
    <w:rsid w:val="00f6565f"/>
    <w:pPr>
      <w:shd w:val="clear" w:color="auto" w:fill="FFFFFF"/>
      <w:spacing w:lineRule="auto" w:before="0" w:after="420"/>
      <w:jc w:val="both"/>
    </w:pPr>
    <w:rPr>
      <w:rFonts w:ascii="Arial" w:hAnsi="Arial" w:eastAsia="Arial" w:cs="Arial"/>
      <w:sz w:val="21"/>
      <w:szCs w:val="21"/>
    </w:rPr>
  </w:style>
  <w:style w:type="paragraph" w:styleId="72" w:customStyle="1">
    <w:name w:val="Основной текст (7)"/>
    <w:basedOn w:val="Normal"/>
    <w:link w:val="7"/>
    <w:qFormat/>
    <w:rsid w:val="00f6565f"/>
    <w:pPr>
      <w:shd w:val="clear" w:color="auto" w:fill="FFFFFF"/>
      <w:spacing w:lineRule="exact" w:line="274" w:before="360" w:after="180"/>
      <w:jc w:val="right"/>
    </w:pPr>
    <w:rPr>
      <w:rFonts w:ascii="Arial" w:hAnsi="Arial" w:eastAsia="Arial" w:cs="Arial"/>
      <w:i/>
      <w:iCs/>
      <w:sz w:val="20"/>
      <w:szCs w:val="20"/>
      <w:lang w:val="en-US" w:eastAsia="en-US" w:bidi="en-US"/>
    </w:rPr>
  </w:style>
  <w:style w:type="paragraph" w:styleId="61" w:customStyle="1">
    <w:name w:val="Основной текст (6)"/>
    <w:basedOn w:val="Normal"/>
    <w:link w:val="6"/>
    <w:qFormat/>
    <w:rsid w:val="00f6565f"/>
    <w:pPr>
      <w:shd w:val="clear" w:color="auto" w:fill="FFFFFF"/>
      <w:spacing w:lineRule="auto" w:before="420" w:after="60"/>
      <w:jc w:val="center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28" w:customStyle="1">
    <w:name w:val="Основной текст (2)"/>
    <w:basedOn w:val="Normal"/>
    <w:link w:val="24"/>
    <w:qFormat/>
    <w:rsid w:val="00f6565f"/>
    <w:pPr>
      <w:shd w:val="clear" w:color="auto" w:fill="FFFFFF"/>
      <w:spacing w:lineRule="exact" w:line="250" w:before="180" w:after="0"/>
      <w:jc w:val="both"/>
    </w:pPr>
    <w:rPr>
      <w:rFonts w:ascii="Times New Roman" w:hAnsi="Times New Roman" w:eastAsia="Times New Roman" w:cs="Times New Roman"/>
      <w:sz w:val="22"/>
      <w:szCs w:val="22"/>
    </w:rPr>
  </w:style>
  <w:style w:type="paragraph" w:styleId="29" w:customStyle="1">
    <w:name w:val="Колонтитул (2)"/>
    <w:basedOn w:val="Normal"/>
    <w:link w:val="27"/>
    <w:qFormat/>
    <w:rsid w:val="00f6565f"/>
    <w:pPr>
      <w:shd w:val="clear" w:color="auto" w:fill="FFFFFF"/>
      <w:spacing w:lineRule="auto"/>
    </w:pPr>
    <w:rPr>
      <w:rFonts w:ascii="Times New Roman" w:hAnsi="Times New Roman" w:eastAsia="Times New Roman" w:cs="Times New Roman"/>
      <w:sz w:val="22"/>
      <w:szCs w:val="22"/>
    </w:rPr>
  </w:style>
  <w:style w:type="paragraph" w:styleId="35" w:customStyle="1">
    <w:name w:val="Заголовок №3"/>
    <w:basedOn w:val="Normal"/>
    <w:link w:val="32"/>
    <w:qFormat/>
    <w:rsid w:val="00f6565f"/>
    <w:pPr>
      <w:shd w:val="clear" w:color="auto" w:fill="FFFFFF"/>
      <w:spacing w:lineRule="auto" w:before="0" w:after="240"/>
      <w:ind w:hanging="1240"/>
      <w:jc w:val="both"/>
      <w:outlineLvl w:val="2"/>
    </w:pPr>
    <w:rPr>
      <w:rFonts w:ascii="Times New Roman" w:hAnsi="Times New Roman" w:eastAsia="Times New Roman" w:cs="Times New Roman"/>
      <w:b/>
      <w:bCs/>
      <w:sz w:val="22"/>
      <w:szCs w:val="22"/>
    </w:rPr>
  </w:style>
  <w:style w:type="paragraph" w:styleId="Style18" w:customStyle="1">
    <w:name w:val="Колонтитул"/>
    <w:basedOn w:val="Normal"/>
    <w:link w:val="a4"/>
    <w:qFormat/>
    <w:rsid w:val="00f6565f"/>
    <w:pPr>
      <w:shd w:val="clear" w:color="auto" w:fill="FFFFFF"/>
      <w:spacing w:lineRule="auto"/>
    </w:pPr>
    <w:rPr>
      <w:rFonts w:ascii="Times New Roman" w:hAnsi="Times New Roman" w:eastAsia="Times New Roman" w:cs="Times New Roman"/>
      <w:b/>
      <w:bCs/>
    </w:rPr>
  </w:style>
  <w:style w:type="paragraph" w:styleId="ConsPlusNormal" w:customStyle="1">
    <w:name w:val="ConsPlusNormal"/>
    <w:uiPriority w:val="99"/>
    <w:qFormat/>
    <w:rsid w:val="00976e24"/>
    <w:pPr>
      <w:widowControl/>
      <w:bidi w:val="0"/>
      <w:jc w:val="left"/>
    </w:pPr>
    <w:rPr>
      <w:rFonts w:ascii="Arial" w:hAnsi="Arial" w:eastAsia="Times New Roman" w:cs="Arial"/>
      <w:color w:val="auto"/>
      <w:sz w:val="20"/>
      <w:szCs w:val="20"/>
      <w:lang w:bidi="ar-SA" w:val="ru-RU" w:eastAsia="ru-RU"/>
    </w:rPr>
  </w:style>
  <w:style w:type="paragraph" w:styleId="Style19">
    <w:name w:val="Содержимое врезки"/>
    <w:basedOn w:val="Normal"/>
    <w:qFormat/>
    <w:pPr/>
    <w:rPr/>
  </w:style>
  <w:style w:type="paragraph" w:styleId="Style20">
    <w:name w:val="Блочная цитата"/>
    <w:basedOn w:val="Normal"/>
    <w:qFormat/>
    <w:pPr/>
    <w:rPr/>
  </w:style>
  <w:style w:type="paragraph" w:styleId="Style21">
    <w:name w:val="Заглавие"/>
    <w:basedOn w:val="Style13"/>
    <w:pPr/>
    <w:rPr/>
  </w:style>
  <w:style w:type="paragraph" w:styleId="Style22">
    <w:name w:val="Подзаголовок"/>
    <w:basedOn w:val="Style13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a2607d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f704bb"/>
    <w:rPr>
      <w:rFonts w:eastAsiaTheme="minorEastAsia" w:cstheme="minorBidi"/>
      <w:lang w:bidi="ar-SA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D70AC-ED7C-4C70-A59A-8F68F13B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LibreOffice/5.0.1.2$Windows_x86 LibreOffice_project/81898c9f5c0d43f3473ba111d7b351050be20261</Application>
  <Paragraphs>124</Paragraphs>
  <Company>Функциональность ограничена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2022-10-04T10:53:00Z</dcterms:created>
  <dc:creator>zam1</dc:creator>
  <dc:language>ru-RU</dc:language>
  <cp:lastPrinted>2022-03-18T12:41:00Z</cp:lastPrinted>
  <dcterms:modified xsi:type="dcterms:W3CDTF">2022-12-15T09:34:58Z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Функциональность ограничена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